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5.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footer6.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charts/chart10.xml" ContentType="application/vnd.openxmlformats-officedocument.drawingml.chart+xml"/>
  <Override PartName="/word/charts/colors6.xml" ContentType="application/vnd.ms-office.chartcolorstyle+xml"/>
  <Override PartName="/word/charts/colors4.xml" ContentType="application/vnd.ms-office.chartcolorstyle+xml"/>
  <Override PartName="/word/charts/chart9.xml" ContentType="application/vnd.openxmlformats-officedocument.drawingml.chart+xml"/>
  <Override PartName="/word/charts/style5.xml" ContentType="application/vnd.ms-office.chartstyle+xml"/>
  <Override PartName="/word/charts/colors5.xml" ContentType="application/vnd.ms-office.chartcolorstyle+xml"/>
  <Override PartName="/word/charts/style6.xml" ContentType="application/vnd.ms-office.chartstyle+xml"/>
  <Override PartName="/word/charts/style4.xml" ContentType="application/vnd.ms-office.chartstyle+xml"/>
  <Override PartName="/word/theme/theme1.xml" ContentType="application/vnd.openxmlformats-officedocument.theme+xml"/>
  <Override PartName="/word/theme/themeOverride5.xml" ContentType="application/vnd.openxmlformats-officedocument.themeOverride+xml"/>
  <Override PartName="/word/charts/chart8.xml" ContentType="application/vnd.openxmlformats-officedocument.drawingml.chart+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olors1.xml" ContentType="application/vnd.ms-office.chartcolorstyle+xml"/>
  <Override PartName="/word/charts/chart1.xml" ContentType="application/vnd.openxmlformats-officedocument.drawingml.chart+xml"/>
  <Override PartName="/word/charts/style1.xml" ContentType="application/vnd.ms-office.chartstyle+xml"/>
  <Override PartName="/word/charts/chart3.xml" ContentType="application/vnd.openxmlformats-officedocument.drawingml.chart+xml"/>
  <Override PartName="/word/charts/colors3.xml" ContentType="application/vnd.ms-office.chartcolorstyl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charts/style3.xml" ContentType="application/vnd.ms-office.chartstyle+xml"/>
  <Override PartName="/word/charts/chart5.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25D58" w14:textId="77777777" w:rsidR="00424544" w:rsidRDefault="00424544" w:rsidP="00424544">
      <w:pPr>
        <w:spacing w:line="360" w:lineRule="auto"/>
        <w:ind w:left="84"/>
        <w:jc w:val="center"/>
      </w:pPr>
      <w:r>
        <w:rPr>
          <w:noProof/>
          <w:rtl/>
        </w:rPr>
        <w:drawing>
          <wp:inline distT="0" distB="0" distL="0" distR="0" wp14:anchorId="6A4E618B" wp14:editId="5C00F586">
            <wp:extent cx="1812925" cy="1041400"/>
            <wp:effectExtent l="0" t="0" r="0" b="6350"/>
            <wp:docPr id="13" name="Picture 13" descr="C:\Users\yaalomari\Desktop\شعا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alomari\Desktop\شعار.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2925" cy="1041400"/>
                    </a:xfrm>
                    <a:prstGeom prst="rect">
                      <a:avLst/>
                    </a:prstGeom>
                    <a:noFill/>
                    <a:ln>
                      <a:noFill/>
                    </a:ln>
                  </pic:spPr>
                </pic:pic>
              </a:graphicData>
            </a:graphic>
          </wp:inline>
        </w:drawing>
      </w:r>
    </w:p>
    <w:p w14:paraId="1A73B0B8" w14:textId="77777777" w:rsidR="00424544" w:rsidRDefault="00424544" w:rsidP="00424544">
      <w:pPr>
        <w:spacing w:line="360" w:lineRule="auto"/>
        <w:ind w:left="720"/>
        <w:jc w:val="center"/>
        <w:rPr>
          <w:lang w:bidi="ar-YE"/>
        </w:rPr>
      </w:pPr>
    </w:p>
    <w:p w14:paraId="634F3BB6" w14:textId="77777777" w:rsidR="00424544" w:rsidRDefault="00424544" w:rsidP="00424544">
      <w:pPr>
        <w:spacing w:line="360" w:lineRule="auto"/>
        <w:jc w:val="center"/>
      </w:pPr>
    </w:p>
    <w:p w14:paraId="71B2B026" w14:textId="77777777" w:rsidR="00424544" w:rsidRDefault="00424544" w:rsidP="00424544">
      <w:pPr>
        <w:spacing w:line="360" w:lineRule="auto"/>
        <w:jc w:val="center"/>
        <w:rPr>
          <w:rtl/>
        </w:rPr>
      </w:pPr>
    </w:p>
    <w:p w14:paraId="6F1C8562" w14:textId="77777777" w:rsidR="00424544" w:rsidRPr="002717C8" w:rsidRDefault="00424544" w:rsidP="00424544">
      <w:pPr>
        <w:pStyle w:val="NoSpacing"/>
        <w:bidi/>
      </w:pPr>
    </w:p>
    <w:p w14:paraId="3435E9E0" w14:textId="77777777" w:rsidR="00424544" w:rsidRDefault="00424544" w:rsidP="00424544">
      <w:pPr>
        <w:jc w:val="center"/>
      </w:pPr>
    </w:p>
    <w:p w14:paraId="135A1829" w14:textId="77777777" w:rsidR="00424544" w:rsidRPr="00EB2CBC" w:rsidRDefault="00424544" w:rsidP="00424544">
      <w:pPr>
        <w:jc w:val="center"/>
        <w:rPr>
          <w:rFonts w:asciiTheme="majorBidi" w:hAnsiTheme="majorBidi" w:cstheme="majorBidi"/>
          <w:rtl/>
        </w:rPr>
      </w:pPr>
    </w:p>
    <w:p w14:paraId="025D91F3" w14:textId="77777777" w:rsidR="00424544" w:rsidRPr="00EB2CBC" w:rsidRDefault="00424544" w:rsidP="00424544">
      <w:pPr>
        <w:jc w:val="center"/>
        <w:rPr>
          <w:rFonts w:asciiTheme="majorBidi" w:hAnsiTheme="majorBidi" w:cstheme="majorBidi"/>
        </w:rPr>
      </w:pPr>
    </w:p>
    <w:p w14:paraId="5AB4BB77" w14:textId="77777777" w:rsidR="00424544" w:rsidRPr="00EB2CBC" w:rsidRDefault="00424544" w:rsidP="00424544">
      <w:pPr>
        <w:jc w:val="center"/>
        <w:rPr>
          <w:rFonts w:asciiTheme="majorBidi" w:hAnsiTheme="majorBidi" w:cstheme="majorBidi"/>
        </w:rPr>
      </w:pPr>
    </w:p>
    <w:p w14:paraId="6288BA2B" w14:textId="77777777" w:rsidR="00424544" w:rsidRPr="00E03E15" w:rsidRDefault="00424544" w:rsidP="00424544">
      <w:pPr>
        <w:jc w:val="center"/>
        <w:rPr>
          <w:rFonts w:asciiTheme="majorBidi" w:hAnsiTheme="majorBidi" w:cstheme="majorBidi"/>
          <w:color w:val="106169"/>
        </w:rPr>
      </w:pPr>
    </w:p>
    <w:p w14:paraId="325AF0B8" w14:textId="77777777" w:rsidR="00424544" w:rsidRPr="00E03E15" w:rsidRDefault="00424544" w:rsidP="00424544">
      <w:pPr>
        <w:jc w:val="center"/>
        <w:rPr>
          <w:rFonts w:asciiTheme="majorBidi" w:hAnsiTheme="majorBidi" w:cstheme="majorBidi"/>
          <w:color w:val="106169"/>
        </w:rPr>
      </w:pPr>
    </w:p>
    <w:p w14:paraId="65D1884D" w14:textId="77777777" w:rsidR="00424544" w:rsidRPr="00E03E15" w:rsidRDefault="00424544" w:rsidP="00424544">
      <w:pPr>
        <w:pStyle w:val="NoSpacing"/>
        <w:jc w:val="center"/>
        <w:rPr>
          <w:rFonts w:asciiTheme="minorBidi" w:hAnsiTheme="minorBidi" w:cstheme="minorBidi"/>
          <w:b/>
          <w:bCs/>
          <w:color w:val="106169"/>
          <w:sz w:val="52"/>
          <w:szCs w:val="52"/>
          <w:lang w:bidi="ar-AE"/>
        </w:rPr>
      </w:pPr>
      <w:r w:rsidRPr="00E03E15">
        <w:rPr>
          <w:rFonts w:asciiTheme="minorBidi" w:hAnsiTheme="minorBidi" w:cstheme="minorBidi"/>
          <w:b/>
          <w:bCs/>
          <w:color w:val="106169"/>
          <w:sz w:val="52"/>
          <w:szCs w:val="52"/>
          <w:lang w:bidi="ar-AE"/>
        </w:rPr>
        <w:t>Economic Surveys Results</w:t>
      </w:r>
    </w:p>
    <w:p w14:paraId="3266DA6D" w14:textId="47D5C39C" w:rsidR="00424544" w:rsidRPr="00E03E15" w:rsidRDefault="0026303C" w:rsidP="00424544">
      <w:pPr>
        <w:pStyle w:val="NoSpacing"/>
        <w:jc w:val="center"/>
        <w:rPr>
          <w:rFonts w:asciiTheme="majorBidi" w:hAnsiTheme="majorBidi" w:cstheme="majorBidi"/>
          <w:b/>
          <w:bCs/>
          <w:color w:val="106169"/>
          <w:sz w:val="52"/>
          <w:szCs w:val="52"/>
          <w:lang w:bidi="ar-AE"/>
        </w:rPr>
      </w:pPr>
      <w:r>
        <w:rPr>
          <w:rFonts w:asciiTheme="minorBidi" w:hAnsiTheme="minorBidi" w:cstheme="minorBidi" w:hint="cs"/>
          <w:b/>
          <w:bCs/>
          <w:color w:val="106169"/>
          <w:sz w:val="52"/>
          <w:szCs w:val="52"/>
          <w:rtl/>
          <w:lang w:bidi="ar-AE"/>
        </w:rPr>
        <w:t>2016</w:t>
      </w:r>
    </w:p>
    <w:p w14:paraId="2ED64304" w14:textId="77777777" w:rsidR="00424544" w:rsidRPr="00EB2CBC" w:rsidRDefault="00424544" w:rsidP="00424544">
      <w:pPr>
        <w:pStyle w:val="NoSpacing"/>
        <w:bidi/>
        <w:rPr>
          <w:rFonts w:asciiTheme="majorBidi" w:hAnsiTheme="majorBidi" w:cstheme="majorBidi"/>
        </w:rPr>
      </w:pPr>
    </w:p>
    <w:p w14:paraId="6CD5CBDD" w14:textId="77777777" w:rsidR="00424544" w:rsidRPr="00EB2CBC" w:rsidRDefault="00424544" w:rsidP="00424544">
      <w:pPr>
        <w:pStyle w:val="NoSpacing"/>
        <w:bidi/>
        <w:rPr>
          <w:rFonts w:asciiTheme="majorBidi" w:hAnsiTheme="majorBidi" w:cstheme="majorBidi"/>
        </w:rPr>
      </w:pPr>
    </w:p>
    <w:p w14:paraId="60FACE33" w14:textId="77777777" w:rsidR="00424544" w:rsidRDefault="00424544" w:rsidP="00424544">
      <w:pPr>
        <w:pStyle w:val="NoSpacing"/>
        <w:bidi/>
        <w:rPr>
          <w:rFonts w:asciiTheme="majorBidi" w:hAnsiTheme="majorBidi" w:cstheme="majorBidi"/>
        </w:rPr>
      </w:pPr>
    </w:p>
    <w:p w14:paraId="10C5708B" w14:textId="77777777" w:rsidR="00424544" w:rsidRDefault="00424544" w:rsidP="00424544">
      <w:pPr>
        <w:pStyle w:val="NoSpacing"/>
        <w:bidi/>
        <w:rPr>
          <w:rFonts w:asciiTheme="majorBidi" w:hAnsiTheme="majorBidi" w:cstheme="majorBidi"/>
        </w:rPr>
      </w:pPr>
    </w:p>
    <w:p w14:paraId="017B3B33" w14:textId="77777777" w:rsidR="00424544" w:rsidRDefault="00424544" w:rsidP="00424544">
      <w:pPr>
        <w:pStyle w:val="NoSpacing"/>
        <w:bidi/>
        <w:rPr>
          <w:rFonts w:asciiTheme="majorBidi" w:hAnsiTheme="majorBidi" w:cstheme="majorBidi"/>
        </w:rPr>
      </w:pPr>
    </w:p>
    <w:p w14:paraId="6F9AB791" w14:textId="77777777" w:rsidR="00424544" w:rsidRDefault="00424544" w:rsidP="00424544">
      <w:pPr>
        <w:pStyle w:val="NoSpacing"/>
        <w:bidi/>
        <w:rPr>
          <w:rFonts w:asciiTheme="majorBidi" w:hAnsiTheme="majorBidi" w:cstheme="majorBidi"/>
        </w:rPr>
      </w:pPr>
    </w:p>
    <w:p w14:paraId="1D811DAE" w14:textId="77777777" w:rsidR="00424544" w:rsidRDefault="00424544" w:rsidP="00424544">
      <w:pPr>
        <w:pStyle w:val="NoSpacing"/>
        <w:bidi/>
        <w:rPr>
          <w:rFonts w:asciiTheme="majorBidi" w:hAnsiTheme="majorBidi" w:cstheme="majorBidi"/>
        </w:rPr>
      </w:pPr>
    </w:p>
    <w:p w14:paraId="7D5C5FB8" w14:textId="77777777" w:rsidR="00424544" w:rsidRDefault="00424544" w:rsidP="00424544">
      <w:pPr>
        <w:pStyle w:val="NoSpacing"/>
        <w:bidi/>
        <w:rPr>
          <w:rFonts w:asciiTheme="majorBidi" w:hAnsiTheme="majorBidi" w:cstheme="majorBidi"/>
        </w:rPr>
      </w:pPr>
    </w:p>
    <w:p w14:paraId="5BD108EF" w14:textId="77777777" w:rsidR="00424544" w:rsidRDefault="00424544" w:rsidP="00424544">
      <w:pPr>
        <w:pStyle w:val="NoSpacing"/>
        <w:bidi/>
        <w:rPr>
          <w:rFonts w:asciiTheme="majorBidi" w:hAnsiTheme="majorBidi" w:cstheme="majorBidi"/>
        </w:rPr>
      </w:pPr>
    </w:p>
    <w:p w14:paraId="7D5092A9" w14:textId="77777777" w:rsidR="00424544" w:rsidRDefault="00424544" w:rsidP="00424544">
      <w:pPr>
        <w:pStyle w:val="NoSpacing"/>
        <w:bidi/>
        <w:rPr>
          <w:rFonts w:asciiTheme="majorBidi" w:hAnsiTheme="majorBidi" w:cstheme="majorBidi"/>
        </w:rPr>
      </w:pPr>
    </w:p>
    <w:p w14:paraId="1717556F" w14:textId="77777777" w:rsidR="00424544" w:rsidRPr="00EB2CBC" w:rsidRDefault="00424544" w:rsidP="00424544">
      <w:pPr>
        <w:pStyle w:val="NoSpacing"/>
        <w:bidi/>
        <w:rPr>
          <w:rFonts w:asciiTheme="majorBidi" w:hAnsiTheme="majorBidi" w:cstheme="majorBidi"/>
        </w:rPr>
      </w:pPr>
    </w:p>
    <w:p w14:paraId="7535367F" w14:textId="77777777" w:rsidR="00424544" w:rsidRPr="00EB2CBC" w:rsidRDefault="00424544" w:rsidP="00424544">
      <w:pPr>
        <w:pStyle w:val="NoSpacing"/>
        <w:bidi/>
        <w:rPr>
          <w:rFonts w:asciiTheme="majorBidi" w:hAnsiTheme="majorBidi" w:cstheme="majorBidi"/>
        </w:rPr>
      </w:pPr>
    </w:p>
    <w:p w14:paraId="1578A8AA" w14:textId="77777777" w:rsidR="00424544" w:rsidRPr="00EB2CBC" w:rsidRDefault="00424544" w:rsidP="00424544">
      <w:pPr>
        <w:pStyle w:val="NoSpacing"/>
        <w:bidi/>
        <w:rPr>
          <w:rFonts w:asciiTheme="majorBidi" w:hAnsiTheme="majorBidi" w:cstheme="majorBidi"/>
        </w:rPr>
      </w:pPr>
    </w:p>
    <w:p w14:paraId="50EB456B" w14:textId="77777777" w:rsidR="00424544" w:rsidRPr="00EB2CBC" w:rsidRDefault="00424544" w:rsidP="00424544">
      <w:pPr>
        <w:pStyle w:val="NoSpacing"/>
        <w:bidi/>
        <w:rPr>
          <w:rFonts w:asciiTheme="majorBidi" w:hAnsiTheme="majorBidi" w:cstheme="majorBidi"/>
        </w:rPr>
      </w:pPr>
    </w:p>
    <w:p w14:paraId="6CD2F488" w14:textId="77777777" w:rsidR="00424544" w:rsidRPr="00EB2CBC" w:rsidRDefault="00424544" w:rsidP="00424544">
      <w:pPr>
        <w:pStyle w:val="NoSpacing"/>
        <w:bidi/>
        <w:rPr>
          <w:rFonts w:asciiTheme="majorBidi" w:hAnsiTheme="majorBidi" w:cstheme="majorBidi"/>
        </w:rPr>
      </w:pPr>
    </w:p>
    <w:p w14:paraId="73FBFD5D" w14:textId="77777777" w:rsidR="00424544" w:rsidRPr="00EB2CBC" w:rsidRDefault="00424544" w:rsidP="00424544">
      <w:pPr>
        <w:pStyle w:val="NoSpacing"/>
        <w:bidi/>
        <w:rPr>
          <w:rFonts w:asciiTheme="majorBidi" w:hAnsiTheme="majorBidi" w:cstheme="majorBidi"/>
        </w:rPr>
      </w:pPr>
    </w:p>
    <w:p w14:paraId="2533D1A5" w14:textId="77777777" w:rsidR="00424544" w:rsidRPr="00EB2CBC" w:rsidRDefault="00424544" w:rsidP="00424544">
      <w:pPr>
        <w:pStyle w:val="NoSpacing"/>
        <w:bidi/>
        <w:rPr>
          <w:rFonts w:asciiTheme="majorBidi" w:hAnsiTheme="majorBidi" w:cstheme="majorBidi"/>
        </w:rPr>
      </w:pPr>
    </w:p>
    <w:p w14:paraId="4FFE8055" w14:textId="77777777" w:rsidR="00424544" w:rsidRPr="00EB2CBC" w:rsidRDefault="00424544" w:rsidP="00424544">
      <w:pPr>
        <w:pStyle w:val="NoSpacing"/>
        <w:bidi/>
        <w:rPr>
          <w:rFonts w:asciiTheme="majorBidi" w:hAnsiTheme="majorBidi" w:cstheme="majorBidi"/>
        </w:rPr>
      </w:pPr>
    </w:p>
    <w:p w14:paraId="718E0B1A" w14:textId="77777777" w:rsidR="00424544" w:rsidRDefault="00424544" w:rsidP="00424544">
      <w:pPr>
        <w:pStyle w:val="NoSpacing"/>
        <w:bidi/>
        <w:rPr>
          <w:rFonts w:asciiTheme="majorBidi" w:hAnsiTheme="majorBidi" w:cstheme="majorBidi"/>
        </w:rPr>
      </w:pPr>
    </w:p>
    <w:p w14:paraId="714CD68F" w14:textId="77777777" w:rsidR="00960C04" w:rsidRPr="00EB2CBC" w:rsidRDefault="00960C04" w:rsidP="00960C04">
      <w:pPr>
        <w:pStyle w:val="NoSpacing"/>
        <w:bidi/>
        <w:rPr>
          <w:rFonts w:asciiTheme="majorBidi" w:hAnsiTheme="majorBidi" w:cstheme="majorBidi"/>
        </w:rPr>
      </w:pPr>
    </w:p>
    <w:p w14:paraId="2BD01E5E" w14:textId="70286DE9" w:rsidR="00424544" w:rsidRDefault="00F4364E" w:rsidP="005A2EB3">
      <w:pPr>
        <w:bidi w:val="0"/>
        <w:spacing w:after="200" w:line="276" w:lineRule="auto"/>
        <w:rPr>
          <w:rFonts w:ascii="Arial" w:hAnsi="Arial" w:cs="Arial"/>
          <w:b/>
          <w:bCs/>
          <w:color w:val="404040"/>
          <w:lang w:bidi="ar-AE"/>
        </w:rPr>
      </w:pPr>
      <w:r>
        <w:rPr>
          <w:rFonts w:ascii="Arial" w:hAnsi="Arial" w:cs="Arial"/>
          <w:b/>
          <w:bCs/>
          <w:color w:val="404040"/>
          <w:lang w:bidi="ar-AE"/>
        </w:rPr>
        <w:t xml:space="preserve">Release Date: </w:t>
      </w:r>
      <w:r w:rsidR="0026303C">
        <w:rPr>
          <w:rFonts w:ascii="Arial" w:hAnsi="Arial" w:cs="Arial"/>
          <w:b/>
          <w:bCs/>
          <w:color w:val="404040"/>
          <w:lang w:bidi="ar-AE"/>
        </w:rPr>
        <w:t xml:space="preserve">March </w:t>
      </w:r>
      <w:r w:rsidR="005A2EB3">
        <w:rPr>
          <w:rFonts w:ascii="Arial" w:hAnsi="Arial" w:cs="Arial"/>
          <w:b/>
          <w:bCs/>
          <w:color w:val="404040"/>
          <w:lang w:bidi="ar-AE"/>
        </w:rPr>
        <w:t>2018</w:t>
      </w:r>
    </w:p>
    <w:p w14:paraId="6A29BDB5" w14:textId="77777777" w:rsidR="00424544" w:rsidRDefault="00424544" w:rsidP="00424544">
      <w:pPr>
        <w:bidi w:val="0"/>
        <w:rPr>
          <w:rFonts w:eastAsia="Calibri"/>
        </w:rPr>
      </w:pPr>
      <w:bookmarkStart w:id="0" w:name="_Toc420997384"/>
      <w:bookmarkStart w:id="1" w:name="_Toc420998245"/>
      <w:bookmarkStart w:id="2" w:name="_Toc420998326"/>
      <w:bookmarkStart w:id="3" w:name="_Toc420998773"/>
      <w:bookmarkStart w:id="4" w:name="_Toc421080543"/>
      <w:bookmarkStart w:id="5" w:name="_Toc421080743"/>
      <w:bookmarkStart w:id="6" w:name="_Toc346088747"/>
      <w:bookmarkStart w:id="7" w:name="_Toc346089086"/>
      <w:bookmarkStart w:id="8" w:name="_Toc346089145"/>
      <w:bookmarkStart w:id="9" w:name="_Toc354063132"/>
      <w:bookmarkStart w:id="10" w:name="_Toc355503584"/>
    </w:p>
    <w:p w14:paraId="5B4EDD9F" w14:textId="77777777" w:rsidR="00FF7731" w:rsidRDefault="00FF7731" w:rsidP="0088280E">
      <w:pPr>
        <w:pStyle w:val="TOC1"/>
        <w:rPr>
          <w:rtl/>
        </w:rPr>
      </w:pPr>
      <w:bookmarkStart w:id="11" w:name="_Toc420997385"/>
      <w:bookmarkStart w:id="12" w:name="_Toc420998246"/>
      <w:bookmarkStart w:id="13" w:name="_Toc420998327"/>
      <w:bookmarkStart w:id="14" w:name="_Toc420998774"/>
      <w:bookmarkStart w:id="15" w:name="_Toc421080544"/>
      <w:bookmarkStart w:id="16" w:name="_Toc421080744"/>
      <w:bookmarkStart w:id="17" w:name="_Toc355510508"/>
      <w:bookmarkStart w:id="18" w:name="_Toc355608145"/>
      <w:bookmarkEnd w:id="0"/>
      <w:bookmarkEnd w:id="1"/>
      <w:bookmarkEnd w:id="2"/>
      <w:bookmarkEnd w:id="3"/>
      <w:bookmarkEnd w:id="4"/>
      <w:bookmarkEnd w:id="5"/>
    </w:p>
    <w:p w14:paraId="7B9906B5" w14:textId="77777777" w:rsidR="00FF7731" w:rsidRDefault="00FF7731" w:rsidP="0088280E">
      <w:pPr>
        <w:pStyle w:val="TOC1"/>
        <w:rPr>
          <w:rtl/>
        </w:rPr>
      </w:pPr>
    </w:p>
    <w:p w14:paraId="38A347D0" w14:textId="77777777" w:rsidR="00FF7731" w:rsidRDefault="00FF7731" w:rsidP="0088280E">
      <w:pPr>
        <w:pStyle w:val="TOC1"/>
        <w:rPr>
          <w:rtl/>
        </w:rPr>
      </w:pPr>
    </w:p>
    <w:p w14:paraId="6B06CC5A" w14:textId="77777777" w:rsidR="00FF7731" w:rsidRDefault="00FF7731" w:rsidP="0088280E">
      <w:pPr>
        <w:pStyle w:val="TOC1"/>
        <w:rPr>
          <w:rtl/>
        </w:rPr>
      </w:pPr>
    </w:p>
    <w:p w14:paraId="6E8DB886" w14:textId="51A71945" w:rsidR="00F9787D" w:rsidRPr="00DA2180" w:rsidRDefault="00F9787D" w:rsidP="0088280E">
      <w:pPr>
        <w:pStyle w:val="TOC1"/>
        <w:rPr>
          <w:sz w:val="20"/>
          <w:szCs w:val="20"/>
        </w:rPr>
      </w:pPr>
      <w:r w:rsidRPr="0088280E">
        <w:t>Table of Contents</w:t>
      </w:r>
      <w:r w:rsidRPr="0088280E">
        <w:rPr>
          <w:sz w:val="20"/>
          <w:szCs w:val="20"/>
        </w:rPr>
        <w:t xml:space="preserve"> </w:t>
      </w:r>
      <w:r w:rsidR="00424544" w:rsidRPr="00DA2180">
        <w:rPr>
          <w:sz w:val="20"/>
          <w:szCs w:val="20"/>
        </w:rPr>
        <w:fldChar w:fldCharType="begin"/>
      </w:r>
      <w:r w:rsidR="00424544" w:rsidRPr="00DA2180">
        <w:instrText xml:space="preserve"> TOC \f \h \z \t "Heading 1,1,Heading 2,2" </w:instrText>
      </w:r>
      <w:r w:rsidR="00424544" w:rsidRPr="00DA2180">
        <w:rPr>
          <w:sz w:val="20"/>
          <w:szCs w:val="20"/>
        </w:rPr>
        <w:fldChar w:fldCharType="separate"/>
      </w:r>
    </w:p>
    <w:sdt>
      <w:sdtPr>
        <w:rPr>
          <w:rFonts w:asciiTheme="minorHAnsi" w:eastAsia="Times New Roman" w:hAnsiTheme="minorHAnsi"/>
          <w:b w:val="0"/>
          <w:bCs w:val="0"/>
          <w:noProof w:val="0"/>
          <w:color w:val="auto"/>
          <w:sz w:val="20"/>
          <w:szCs w:val="24"/>
        </w:rPr>
        <w:id w:val="-133868178"/>
        <w:docPartObj>
          <w:docPartGallery w:val="Table of Contents"/>
          <w:docPartUnique/>
        </w:docPartObj>
      </w:sdtPr>
      <w:sdtEndPr>
        <w:rPr>
          <w:color w:val="767171" w:themeColor="background2" w:themeShade="80"/>
        </w:rPr>
      </w:sdtEndPr>
      <w:sdtContent>
        <w:p w14:paraId="18A23B1D" w14:textId="049BA894" w:rsidR="005A2EB3" w:rsidRPr="00DA2180" w:rsidRDefault="005A2EB3" w:rsidP="0088280E">
          <w:pPr>
            <w:pStyle w:val="TOC1"/>
            <w:rPr>
              <w:rFonts w:eastAsiaTheme="minorHAnsi" w:cstheme="minorBidi"/>
              <w:szCs w:val="20"/>
            </w:rPr>
          </w:pPr>
        </w:p>
        <w:p w14:paraId="46988AE3" w14:textId="77777777" w:rsidR="005A2EB3" w:rsidRPr="0088280E" w:rsidRDefault="005A2EB3" w:rsidP="0088280E">
          <w:pPr>
            <w:pStyle w:val="TOC1"/>
            <w:rPr>
              <w:color w:val="767171" w:themeColor="background2" w:themeShade="80"/>
              <w:sz w:val="22"/>
              <w:szCs w:val="22"/>
              <w:rtl/>
            </w:rPr>
          </w:pPr>
          <w:r w:rsidRPr="00DA2180">
            <w:fldChar w:fldCharType="begin"/>
          </w:r>
          <w:r w:rsidRPr="00DA2180">
            <w:instrText xml:space="preserve"> TOC \o "1-3" \h \z \u </w:instrText>
          </w:r>
          <w:r w:rsidRPr="00DA2180">
            <w:fldChar w:fldCharType="separate"/>
          </w:r>
          <w:hyperlink w:anchor="_Toc508256933" w:history="1">
            <w:r w:rsidRPr="0088280E">
              <w:rPr>
                <w:color w:val="767171" w:themeColor="background2" w:themeShade="80"/>
                <w:sz w:val="22"/>
                <w:szCs w:val="22"/>
              </w:rPr>
              <w:t>Introduction</w:t>
            </w:r>
            <w:r w:rsidRPr="0088280E">
              <w:rPr>
                <w:webHidden/>
                <w:color w:val="767171" w:themeColor="background2" w:themeShade="80"/>
                <w:sz w:val="22"/>
                <w:szCs w:val="22"/>
                <w:rtl/>
              </w:rPr>
              <w:tab/>
            </w:r>
            <w:r w:rsidRPr="0088280E">
              <w:rPr>
                <w:webHidden/>
                <w:color w:val="767171" w:themeColor="background2" w:themeShade="80"/>
                <w:sz w:val="22"/>
                <w:szCs w:val="22"/>
                <w:rtl/>
              </w:rPr>
              <w:fldChar w:fldCharType="begin"/>
            </w:r>
            <w:r w:rsidRPr="0088280E">
              <w:rPr>
                <w:webHidden/>
                <w:color w:val="767171" w:themeColor="background2" w:themeShade="80"/>
                <w:sz w:val="22"/>
                <w:szCs w:val="22"/>
                <w:rtl/>
              </w:rPr>
              <w:instrText xml:space="preserve"> </w:instrText>
            </w:r>
            <w:r w:rsidRPr="0088280E">
              <w:rPr>
                <w:webHidden/>
                <w:color w:val="767171" w:themeColor="background2" w:themeShade="80"/>
                <w:sz w:val="22"/>
                <w:szCs w:val="22"/>
              </w:rPr>
              <w:instrText>PAGEREF</w:instrText>
            </w:r>
            <w:r w:rsidRPr="0088280E">
              <w:rPr>
                <w:webHidden/>
                <w:color w:val="767171" w:themeColor="background2" w:themeShade="80"/>
                <w:sz w:val="22"/>
                <w:szCs w:val="22"/>
                <w:rtl/>
              </w:rPr>
              <w:instrText xml:space="preserve"> _</w:instrText>
            </w:r>
            <w:r w:rsidRPr="0088280E">
              <w:rPr>
                <w:webHidden/>
                <w:color w:val="767171" w:themeColor="background2" w:themeShade="80"/>
                <w:sz w:val="22"/>
                <w:szCs w:val="22"/>
              </w:rPr>
              <w:instrText>Toc508256933 \h</w:instrText>
            </w:r>
            <w:r w:rsidRPr="0088280E">
              <w:rPr>
                <w:webHidden/>
                <w:color w:val="767171" w:themeColor="background2" w:themeShade="80"/>
                <w:sz w:val="22"/>
                <w:szCs w:val="22"/>
                <w:rtl/>
              </w:rPr>
              <w:instrText xml:space="preserve"> </w:instrText>
            </w:r>
            <w:r w:rsidRPr="0088280E">
              <w:rPr>
                <w:webHidden/>
                <w:color w:val="767171" w:themeColor="background2" w:themeShade="80"/>
                <w:sz w:val="22"/>
                <w:szCs w:val="22"/>
                <w:rtl/>
              </w:rPr>
            </w:r>
            <w:r w:rsidRPr="0088280E">
              <w:rPr>
                <w:webHidden/>
                <w:color w:val="767171" w:themeColor="background2" w:themeShade="80"/>
                <w:sz w:val="22"/>
                <w:szCs w:val="22"/>
                <w:rtl/>
              </w:rPr>
              <w:fldChar w:fldCharType="separate"/>
            </w:r>
            <w:r w:rsidRPr="0088280E">
              <w:rPr>
                <w:webHidden/>
                <w:color w:val="767171" w:themeColor="background2" w:themeShade="80"/>
                <w:sz w:val="22"/>
                <w:szCs w:val="22"/>
                <w:rtl/>
              </w:rPr>
              <w:t>3</w:t>
            </w:r>
            <w:r w:rsidRPr="0088280E">
              <w:rPr>
                <w:webHidden/>
                <w:color w:val="767171" w:themeColor="background2" w:themeShade="80"/>
                <w:sz w:val="22"/>
                <w:szCs w:val="22"/>
                <w:rtl/>
              </w:rPr>
              <w:fldChar w:fldCharType="end"/>
            </w:r>
          </w:hyperlink>
        </w:p>
        <w:p w14:paraId="6514F5E3" w14:textId="77777777" w:rsidR="005A2EB3" w:rsidRPr="0088280E" w:rsidRDefault="000340D5" w:rsidP="0088280E">
          <w:pPr>
            <w:pStyle w:val="TOC1"/>
            <w:rPr>
              <w:color w:val="767171" w:themeColor="background2" w:themeShade="80"/>
              <w:rtl/>
            </w:rPr>
          </w:pPr>
          <w:hyperlink w:anchor="_Toc508256934" w:history="1">
            <w:r w:rsidR="005A2EB3" w:rsidRPr="0088280E">
              <w:rPr>
                <w:color w:val="767171" w:themeColor="background2" w:themeShade="80"/>
              </w:rPr>
              <w:t>Key Points</w:t>
            </w:r>
            <w:r w:rsidR="005A2EB3" w:rsidRPr="0088280E">
              <w:rPr>
                <w:webHidden/>
                <w:color w:val="767171" w:themeColor="background2" w:themeShade="80"/>
                <w:rtl/>
              </w:rPr>
              <w:tab/>
            </w:r>
            <w:r w:rsidR="005A2EB3" w:rsidRPr="0088280E">
              <w:rPr>
                <w:webHidden/>
                <w:color w:val="767171" w:themeColor="background2" w:themeShade="80"/>
                <w:rtl/>
              </w:rPr>
              <w:fldChar w:fldCharType="begin"/>
            </w:r>
            <w:r w:rsidR="005A2EB3" w:rsidRPr="0088280E">
              <w:rPr>
                <w:webHidden/>
                <w:color w:val="767171" w:themeColor="background2" w:themeShade="80"/>
                <w:rtl/>
              </w:rPr>
              <w:instrText xml:space="preserve"> </w:instrText>
            </w:r>
            <w:r w:rsidR="005A2EB3" w:rsidRPr="0088280E">
              <w:rPr>
                <w:webHidden/>
                <w:color w:val="767171" w:themeColor="background2" w:themeShade="80"/>
              </w:rPr>
              <w:instrText>PAGEREF</w:instrText>
            </w:r>
            <w:r w:rsidR="005A2EB3" w:rsidRPr="0088280E">
              <w:rPr>
                <w:webHidden/>
                <w:color w:val="767171" w:themeColor="background2" w:themeShade="80"/>
                <w:rtl/>
              </w:rPr>
              <w:instrText xml:space="preserve"> _</w:instrText>
            </w:r>
            <w:r w:rsidR="005A2EB3" w:rsidRPr="0088280E">
              <w:rPr>
                <w:webHidden/>
                <w:color w:val="767171" w:themeColor="background2" w:themeShade="80"/>
              </w:rPr>
              <w:instrText>Toc508256934 \h</w:instrText>
            </w:r>
            <w:r w:rsidR="005A2EB3" w:rsidRPr="0088280E">
              <w:rPr>
                <w:webHidden/>
                <w:color w:val="767171" w:themeColor="background2" w:themeShade="80"/>
                <w:rtl/>
              </w:rPr>
              <w:instrText xml:space="preserve"> </w:instrText>
            </w:r>
            <w:r w:rsidR="005A2EB3" w:rsidRPr="0088280E">
              <w:rPr>
                <w:webHidden/>
                <w:color w:val="767171" w:themeColor="background2" w:themeShade="80"/>
                <w:rtl/>
              </w:rPr>
            </w:r>
            <w:r w:rsidR="005A2EB3" w:rsidRPr="0088280E">
              <w:rPr>
                <w:webHidden/>
                <w:color w:val="767171" w:themeColor="background2" w:themeShade="80"/>
                <w:rtl/>
              </w:rPr>
              <w:fldChar w:fldCharType="separate"/>
            </w:r>
            <w:r w:rsidR="005A2EB3" w:rsidRPr="0088280E">
              <w:rPr>
                <w:webHidden/>
                <w:color w:val="767171" w:themeColor="background2" w:themeShade="80"/>
                <w:rtl/>
              </w:rPr>
              <w:t>4</w:t>
            </w:r>
            <w:r w:rsidR="005A2EB3" w:rsidRPr="0088280E">
              <w:rPr>
                <w:webHidden/>
                <w:color w:val="767171" w:themeColor="background2" w:themeShade="80"/>
                <w:rtl/>
              </w:rPr>
              <w:fldChar w:fldCharType="end"/>
            </w:r>
          </w:hyperlink>
        </w:p>
        <w:p w14:paraId="7029F3FB" w14:textId="77777777" w:rsidR="005A2EB3" w:rsidRPr="0088280E" w:rsidRDefault="000340D5" w:rsidP="0088280E">
          <w:pPr>
            <w:pStyle w:val="TOC1"/>
            <w:rPr>
              <w:color w:val="767171" w:themeColor="background2" w:themeShade="80"/>
              <w:rtl/>
            </w:rPr>
          </w:pPr>
          <w:hyperlink w:anchor="_Toc508256935" w:history="1">
            <w:r w:rsidR="005A2EB3" w:rsidRPr="0088280E">
              <w:rPr>
                <w:color w:val="767171" w:themeColor="background2" w:themeShade="80"/>
              </w:rPr>
              <w:t>Analysis of Results</w:t>
            </w:r>
            <w:r w:rsidR="005A2EB3" w:rsidRPr="0088280E">
              <w:rPr>
                <w:webHidden/>
                <w:color w:val="767171" w:themeColor="background2" w:themeShade="80"/>
                <w:rtl/>
              </w:rPr>
              <w:tab/>
            </w:r>
            <w:r w:rsidR="005A2EB3" w:rsidRPr="0088280E">
              <w:rPr>
                <w:webHidden/>
                <w:color w:val="767171" w:themeColor="background2" w:themeShade="80"/>
                <w:rtl/>
              </w:rPr>
              <w:fldChar w:fldCharType="begin"/>
            </w:r>
            <w:r w:rsidR="005A2EB3" w:rsidRPr="0088280E">
              <w:rPr>
                <w:webHidden/>
                <w:color w:val="767171" w:themeColor="background2" w:themeShade="80"/>
                <w:rtl/>
              </w:rPr>
              <w:instrText xml:space="preserve"> </w:instrText>
            </w:r>
            <w:r w:rsidR="005A2EB3" w:rsidRPr="0088280E">
              <w:rPr>
                <w:webHidden/>
                <w:color w:val="767171" w:themeColor="background2" w:themeShade="80"/>
              </w:rPr>
              <w:instrText>PAGEREF</w:instrText>
            </w:r>
            <w:r w:rsidR="005A2EB3" w:rsidRPr="0088280E">
              <w:rPr>
                <w:webHidden/>
                <w:color w:val="767171" w:themeColor="background2" w:themeShade="80"/>
                <w:rtl/>
              </w:rPr>
              <w:instrText xml:space="preserve"> _</w:instrText>
            </w:r>
            <w:r w:rsidR="005A2EB3" w:rsidRPr="0088280E">
              <w:rPr>
                <w:webHidden/>
                <w:color w:val="767171" w:themeColor="background2" w:themeShade="80"/>
              </w:rPr>
              <w:instrText>Toc508256935 \h</w:instrText>
            </w:r>
            <w:r w:rsidR="005A2EB3" w:rsidRPr="0088280E">
              <w:rPr>
                <w:webHidden/>
                <w:color w:val="767171" w:themeColor="background2" w:themeShade="80"/>
                <w:rtl/>
              </w:rPr>
              <w:instrText xml:space="preserve"> </w:instrText>
            </w:r>
            <w:r w:rsidR="005A2EB3" w:rsidRPr="0088280E">
              <w:rPr>
                <w:webHidden/>
                <w:color w:val="767171" w:themeColor="background2" w:themeShade="80"/>
                <w:rtl/>
              </w:rPr>
            </w:r>
            <w:r w:rsidR="005A2EB3" w:rsidRPr="0088280E">
              <w:rPr>
                <w:webHidden/>
                <w:color w:val="767171" w:themeColor="background2" w:themeShade="80"/>
                <w:rtl/>
              </w:rPr>
              <w:fldChar w:fldCharType="separate"/>
            </w:r>
            <w:r w:rsidR="005A2EB3" w:rsidRPr="0088280E">
              <w:rPr>
                <w:webHidden/>
                <w:color w:val="767171" w:themeColor="background2" w:themeShade="80"/>
                <w:rtl/>
              </w:rPr>
              <w:t>5</w:t>
            </w:r>
            <w:r w:rsidR="005A2EB3" w:rsidRPr="0088280E">
              <w:rPr>
                <w:webHidden/>
                <w:color w:val="767171" w:themeColor="background2" w:themeShade="80"/>
                <w:rtl/>
              </w:rPr>
              <w:fldChar w:fldCharType="end"/>
            </w:r>
          </w:hyperlink>
        </w:p>
        <w:p w14:paraId="1481E151" w14:textId="6E1B17C3" w:rsidR="005A2EB3" w:rsidRPr="0088280E" w:rsidRDefault="000340D5" w:rsidP="00F9787D">
          <w:pPr>
            <w:pStyle w:val="TOC2"/>
            <w:tabs>
              <w:tab w:val="left" w:pos="1920"/>
              <w:tab w:val="right" w:pos="8010"/>
            </w:tabs>
            <w:ind w:right="1264"/>
            <w:rPr>
              <w:rFonts w:ascii="Arial" w:eastAsia="Calibri" w:hAnsi="Arial"/>
              <w:b/>
              <w:bCs/>
              <w:i w:val="0"/>
              <w:iCs w:val="0"/>
              <w:noProof/>
              <w:color w:val="767171" w:themeColor="background2" w:themeShade="80"/>
              <w:sz w:val="22"/>
              <w:szCs w:val="22"/>
              <w:rtl/>
            </w:rPr>
          </w:pPr>
          <w:hyperlink w:anchor="_Toc508256936" w:history="1">
            <w:r w:rsidR="005A2EB3" w:rsidRPr="0088280E">
              <w:rPr>
                <w:rFonts w:ascii="Arial" w:eastAsia="Calibri" w:hAnsi="Arial"/>
                <w:b/>
                <w:bCs/>
                <w:i w:val="0"/>
                <w:iCs w:val="0"/>
                <w:noProof/>
                <w:color w:val="767171" w:themeColor="background2" w:themeShade="80"/>
                <w:sz w:val="22"/>
                <w:szCs w:val="22"/>
              </w:rPr>
              <w:t>3.1</w:t>
            </w:r>
            <w:r w:rsidR="005A2EB3" w:rsidRPr="0088280E">
              <w:rPr>
                <w:rFonts w:ascii="Arial" w:eastAsia="Calibri" w:hAnsi="Arial"/>
                <w:b/>
                <w:bCs/>
                <w:i w:val="0"/>
                <w:iCs w:val="0"/>
                <w:noProof/>
                <w:color w:val="767171" w:themeColor="background2" w:themeShade="80"/>
                <w:sz w:val="22"/>
                <w:szCs w:val="22"/>
                <w:rtl/>
              </w:rPr>
              <w:tab/>
            </w:r>
            <w:r w:rsidR="005A2EB3" w:rsidRPr="0088280E">
              <w:rPr>
                <w:rFonts w:ascii="Arial" w:eastAsia="Calibri" w:hAnsi="Arial"/>
                <w:b/>
                <w:bCs/>
                <w:i w:val="0"/>
                <w:iCs w:val="0"/>
                <w:noProof/>
                <w:color w:val="767171" w:themeColor="background2" w:themeShade="80"/>
                <w:sz w:val="22"/>
                <w:szCs w:val="22"/>
              </w:rPr>
              <w:t>Value added</w:t>
            </w:r>
            <w:r w:rsidR="00F9787D" w:rsidRPr="0088280E">
              <w:rPr>
                <w:rFonts w:ascii="Arial" w:eastAsia="Calibri" w:hAnsi="Arial"/>
                <w:b/>
                <w:bCs/>
                <w:i w:val="0"/>
                <w:iCs w:val="0"/>
                <w:noProof/>
                <w:webHidden/>
                <w:color w:val="767171" w:themeColor="background2" w:themeShade="80"/>
                <w:sz w:val="22"/>
                <w:szCs w:val="22"/>
              </w:rPr>
              <w:tab/>
            </w:r>
            <w:r w:rsidR="005A2EB3" w:rsidRPr="0088280E">
              <w:rPr>
                <w:rFonts w:ascii="Arial" w:eastAsia="Calibri" w:hAnsi="Arial"/>
                <w:b/>
                <w:bCs/>
                <w:i w:val="0"/>
                <w:iCs w:val="0"/>
                <w:noProof/>
                <w:webHidden/>
                <w:color w:val="767171" w:themeColor="background2" w:themeShade="80"/>
                <w:sz w:val="22"/>
                <w:szCs w:val="22"/>
                <w:rtl/>
              </w:rPr>
              <w:fldChar w:fldCharType="begin"/>
            </w:r>
            <w:r w:rsidR="005A2EB3" w:rsidRPr="0088280E">
              <w:rPr>
                <w:rFonts w:ascii="Arial" w:eastAsia="Calibri" w:hAnsi="Arial"/>
                <w:b/>
                <w:bCs/>
                <w:i w:val="0"/>
                <w:iCs w:val="0"/>
                <w:noProof/>
                <w:webHidden/>
                <w:color w:val="767171" w:themeColor="background2" w:themeShade="80"/>
                <w:sz w:val="22"/>
                <w:szCs w:val="22"/>
                <w:rtl/>
              </w:rPr>
              <w:instrText xml:space="preserve"> </w:instrText>
            </w:r>
            <w:r w:rsidR="005A2EB3" w:rsidRPr="0088280E">
              <w:rPr>
                <w:rFonts w:ascii="Arial" w:eastAsia="Calibri" w:hAnsi="Arial"/>
                <w:b/>
                <w:bCs/>
                <w:i w:val="0"/>
                <w:iCs w:val="0"/>
                <w:noProof/>
                <w:webHidden/>
                <w:color w:val="767171" w:themeColor="background2" w:themeShade="80"/>
                <w:sz w:val="22"/>
                <w:szCs w:val="22"/>
              </w:rPr>
              <w:instrText>PAGEREF</w:instrText>
            </w:r>
            <w:r w:rsidR="005A2EB3" w:rsidRPr="0088280E">
              <w:rPr>
                <w:rFonts w:ascii="Arial" w:eastAsia="Calibri" w:hAnsi="Arial"/>
                <w:b/>
                <w:bCs/>
                <w:i w:val="0"/>
                <w:iCs w:val="0"/>
                <w:noProof/>
                <w:webHidden/>
                <w:color w:val="767171" w:themeColor="background2" w:themeShade="80"/>
                <w:sz w:val="22"/>
                <w:szCs w:val="22"/>
                <w:rtl/>
              </w:rPr>
              <w:instrText xml:space="preserve"> _</w:instrText>
            </w:r>
            <w:r w:rsidR="005A2EB3" w:rsidRPr="0088280E">
              <w:rPr>
                <w:rFonts w:ascii="Arial" w:eastAsia="Calibri" w:hAnsi="Arial"/>
                <w:b/>
                <w:bCs/>
                <w:i w:val="0"/>
                <w:iCs w:val="0"/>
                <w:noProof/>
                <w:webHidden/>
                <w:color w:val="767171" w:themeColor="background2" w:themeShade="80"/>
                <w:sz w:val="22"/>
                <w:szCs w:val="22"/>
              </w:rPr>
              <w:instrText>Toc508256936 \h</w:instrText>
            </w:r>
            <w:r w:rsidR="005A2EB3" w:rsidRPr="0088280E">
              <w:rPr>
                <w:rFonts w:ascii="Arial" w:eastAsia="Calibri" w:hAnsi="Arial"/>
                <w:b/>
                <w:bCs/>
                <w:i w:val="0"/>
                <w:iCs w:val="0"/>
                <w:noProof/>
                <w:webHidden/>
                <w:color w:val="767171" w:themeColor="background2" w:themeShade="80"/>
                <w:sz w:val="22"/>
                <w:szCs w:val="22"/>
                <w:rtl/>
              </w:rPr>
              <w:instrText xml:space="preserve"> </w:instrText>
            </w:r>
            <w:r w:rsidR="005A2EB3" w:rsidRPr="0088280E">
              <w:rPr>
                <w:rFonts w:ascii="Arial" w:eastAsia="Calibri" w:hAnsi="Arial"/>
                <w:b/>
                <w:bCs/>
                <w:i w:val="0"/>
                <w:iCs w:val="0"/>
                <w:noProof/>
                <w:webHidden/>
                <w:color w:val="767171" w:themeColor="background2" w:themeShade="80"/>
                <w:sz w:val="22"/>
                <w:szCs w:val="22"/>
                <w:rtl/>
              </w:rPr>
            </w:r>
            <w:r w:rsidR="005A2EB3" w:rsidRPr="0088280E">
              <w:rPr>
                <w:rFonts w:ascii="Arial" w:eastAsia="Calibri" w:hAnsi="Arial"/>
                <w:b/>
                <w:bCs/>
                <w:i w:val="0"/>
                <w:iCs w:val="0"/>
                <w:noProof/>
                <w:webHidden/>
                <w:color w:val="767171" w:themeColor="background2" w:themeShade="80"/>
                <w:sz w:val="22"/>
                <w:szCs w:val="22"/>
                <w:rtl/>
              </w:rPr>
              <w:fldChar w:fldCharType="separate"/>
            </w:r>
            <w:r w:rsidR="005A2EB3" w:rsidRPr="0088280E">
              <w:rPr>
                <w:rFonts w:ascii="Arial" w:eastAsia="Calibri" w:hAnsi="Arial"/>
                <w:b/>
                <w:bCs/>
                <w:i w:val="0"/>
                <w:iCs w:val="0"/>
                <w:noProof/>
                <w:webHidden/>
                <w:color w:val="767171" w:themeColor="background2" w:themeShade="80"/>
                <w:sz w:val="22"/>
                <w:szCs w:val="22"/>
                <w:rtl/>
              </w:rPr>
              <w:t>5</w:t>
            </w:r>
            <w:r w:rsidR="005A2EB3" w:rsidRPr="0088280E">
              <w:rPr>
                <w:rFonts w:ascii="Arial" w:eastAsia="Calibri" w:hAnsi="Arial"/>
                <w:b/>
                <w:bCs/>
                <w:i w:val="0"/>
                <w:iCs w:val="0"/>
                <w:noProof/>
                <w:webHidden/>
                <w:color w:val="767171" w:themeColor="background2" w:themeShade="80"/>
                <w:sz w:val="22"/>
                <w:szCs w:val="22"/>
                <w:rtl/>
              </w:rPr>
              <w:fldChar w:fldCharType="end"/>
            </w:r>
          </w:hyperlink>
        </w:p>
        <w:p w14:paraId="55ADA117" w14:textId="77777777" w:rsidR="005A2EB3" w:rsidRPr="0088280E" w:rsidRDefault="000340D5" w:rsidP="00F9787D">
          <w:pPr>
            <w:pStyle w:val="TOC2"/>
            <w:tabs>
              <w:tab w:val="left" w:pos="2116"/>
              <w:tab w:val="right" w:pos="8010"/>
            </w:tabs>
            <w:ind w:right="1264"/>
            <w:rPr>
              <w:rFonts w:ascii="Arial" w:eastAsia="Calibri" w:hAnsi="Arial"/>
              <w:b/>
              <w:bCs/>
              <w:i w:val="0"/>
              <w:iCs w:val="0"/>
              <w:noProof/>
              <w:color w:val="767171" w:themeColor="background2" w:themeShade="80"/>
              <w:sz w:val="22"/>
              <w:szCs w:val="22"/>
              <w:rtl/>
            </w:rPr>
          </w:pPr>
          <w:hyperlink w:anchor="_Toc508256937" w:history="1">
            <w:r w:rsidR="005A2EB3" w:rsidRPr="0088280E">
              <w:rPr>
                <w:rFonts w:ascii="Arial" w:eastAsia="Calibri" w:hAnsi="Arial"/>
                <w:b/>
                <w:bCs/>
                <w:i w:val="0"/>
                <w:iCs w:val="0"/>
                <w:noProof/>
                <w:color w:val="767171" w:themeColor="background2" w:themeShade="80"/>
                <w:sz w:val="22"/>
                <w:szCs w:val="22"/>
              </w:rPr>
              <w:t>3.2</w:t>
            </w:r>
            <w:r w:rsidR="005A2EB3" w:rsidRPr="0088280E">
              <w:rPr>
                <w:rFonts w:ascii="Arial" w:eastAsia="Calibri" w:hAnsi="Arial"/>
                <w:b/>
                <w:bCs/>
                <w:i w:val="0"/>
                <w:iCs w:val="0"/>
                <w:noProof/>
                <w:color w:val="767171" w:themeColor="background2" w:themeShade="80"/>
                <w:sz w:val="22"/>
                <w:szCs w:val="22"/>
                <w:rtl/>
              </w:rPr>
              <w:tab/>
            </w:r>
            <w:r w:rsidR="005A2EB3" w:rsidRPr="0088280E">
              <w:rPr>
                <w:rFonts w:ascii="Arial" w:eastAsia="Calibri" w:hAnsi="Arial"/>
                <w:b/>
                <w:bCs/>
                <w:i w:val="0"/>
                <w:iCs w:val="0"/>
                <w:noProof/>
                <w:color w:val="767171" w:themeColor="background2" w:themeShade="80"/>
                <w:sz w:val="22"/>
                <w:szCs w:val="22"/>
              </w:rPr>
              <w:t>Total production</w:t>
            </w:r>
            <w:r w:rsidR="005A2EB3" w:rsidRPr="0088280E">
              <w:rPr>
                <w:rFonts w:ascii="Arial" w:eastAsia="Calibri" w:hAnsi="Arial"/>
                <w:b/>
                <w:bCs/>
                <w:i w:val="0"/>
                <w:iCs w:val="0"/>
                <w:noProof/>
                <w:webHidden/>
                <w:color w:val="767171" w:themeColor="background2" w:themeShade="80"/>
                <w:sz w:val="22"/>
                <w:szCs w:val="22"/>
                <w:rtl/>
              </w:rPr>
              <w:tab/>
            </w:r>
            <w:r w:rsidR="005A2EB3" w:rsidRPr="0088280E">
              <w:rPr>
                <w:rFonts w:ascii="Arial" w:eastAsia="Calibri" w:hAnsi="Arial"/>
                <w:b/>
                <w:bCs/>
                <w:i w:val="0"/>
                <w:iCs w:val="0"/>
                <w:noProof/>
                <w:webHidden/>
                <w:color w:val="767171" w:themeColor="background2" w:themeShade="80"/>
                <w:sz w:val="22"/>
                <w:szCs w:val="22"/>
                <w:rtl/>
              </w:rPr>
              <w:fldChar w:fldCharType="begin"/>
            </w:r>
            <w:r w:rsidR="005A2EB3" w:rsidRPr="0088280E">
              <w:rPr>
                <w:rFonts w:ascii="Arial" w:eastAsia="Calibri" w:hAnsi="Arial"/>
                <w:b/>
                <w:bCs/>
                <w:i w:val="0"/>
                <w:iCs w:val="0"/>
                <w:noProof/>
                <w:webHidden/>
                <w:color w:val="767171" w:themeColor="background2" w:themeShade="80"/>
                <w:sz w:val="22"/>
                <w:szCs w:val="22"/>
                <w:rtl/>
              </w:rPr>
              <w:instrText xml:space="preserve"> </w:instrText>
            </w:r>
            <w:r w:rsidR="005A2EB3" w:rsidRPr="0088280E">
              <w:rPr>
                <w:rFonts w:ascii="Arial" w:eastAsia="Calibri" w:hAnsi="Arial"/>
                <w:b/>
                <w:bCs/>
                <w:i w:val="0"/>
                <w:iCs w:val="0"/>
                <w:noProof/>
                <w:webHidden/>
                <w:color w:val="767171" w:themeColor="background2" w:themeShade="80"/>
                <w:sz w:val="22"/>
                <w:szCs w:val="22"/>
              </w:rPr>
              <w:instrText>PAGEREF</w:instrText>
            </w:r>
            <w:r w:rsidR="005A2EB3" w:rsidRPr="0088280E">
              <w:rPr>
                <w:rFonts w:ascii="Arial" w:eastAsia="Calibri" w:hAnsi="Arial"/>
                <w:b/>
                <w:bCs/>
                <w:i w:val="0"/>
                <w:iCs w:val="0"/>
                <w:noProof/>
                <w:webHidden/>
                <w:color w:val="767171" w:themeColor="background2" w:themeShade="80"/>
                <w:sz w:val="22"/>
                <w:szCs w:val="22"/>
                <w:rtl/>
              </w:rPr>
              <w:instrText xml:space="preserve"> _</w:instrText>
            </w:r>
            <w:r w:rsidR="005A2EB3" w:rsidRPr="0088280E">
              <w:rPr>
                <w:rFonts w:ascii="Arial" w:eastAsia="Calibri" w:hAnsi="Arial"/>
                <w:b/>
                <w:bCs/>
                <w:i w:val="0"/>
                <w:iCs w:val="0"/>
                <w:noProof/>
                <w:webHidden/>
                <w:color w:val="767171" w:themeColor="background2" w:themeShade="80"/>
                <w:sz w:val="22"/>
                <w:szCs w:val="22"/>
              </w:rPr>
              <w:instrText>Toc508256937 \h</w:instrText>
            </w:r>
            <w:r w:rsidR="005A2EB3" w:rsidRPr="0088280E">
              <w:rPr>
                <w:rFonts w:ascii="Arial" w:eastAsia="Calibri" w:hAnsi="Arial"/>
                <w:b/>
                <w:bCs/>
                <w:i w:val="0"/>
                <w:iCs w:val="0"/>
                <w:noProof/>
                <w:webHidden/>
                <w:color w:val="767171" w:themeColor="background2" w:themeShade="80"/>
                <w:sz w:val="22"/>
                <w:szCs w:val="22"/>
                <w:rtl/>
              </w:rPr>
              <w:instrText xml:space="preserve"> </w:instrText>
            </w:r>
            <w:r w:rsidR="005A2EB3" w:rsidRPr="0088280E">
              <w:rPr>
                <w:rFonts w:ascii="Arial" w:eastAsia="Calibri" w:hAnsi="Arial"/>
                <w:b/>
                <w:bCs/>
                <w:i w:val="0"/>
                <w:iCs w:val="0"/>
                <w:noProof/>
                <w:webHidden/>
                <w:color w:val="767171" w:themeColor="background2" w:themeShade="80"/>
                <w:sz w:val="22"/>
                <w:szCs w:val="22"/>
                <w:rtl/>
              </w:rPr>
            </w:r>
            <w:r w:rsidR="005A2EB3" w:rsidRPr="0088280E">
              <w:rPr>
                <w:rFonts w:ascii="Arial" w:eastAsia="Calibri" w:hAnsi="Arial"/>
                <w:b/>
                <w:bCs/>
                <w:i w:val="0"/>
                <w:iCs w:val="0"/>
                <w:noProof/>
                <w:webHidden/>
                <w:color w:val="767171" w:themeColor="background2" w:themeShade="80"/>
                <w:sz w:val="22"/>
                <w:szCs w:val="22"/>
                <w:rtl/>
              </w:rPr>
              <w:fldChar w:fldCharType="separate"/>
            </w:r>
            <w:r w:rsidR="005A2EB3" w:rsidRPr="0088280E">
              <w:rPr>
                <w:rFonts w:ascii="Arial" w:eastAsia="Calibri" w:hAnsi="Arial"/>
                <w:b/>
                <w:bCs/>
                <w:i w:val="0"/>
                <w:iCs w:val="0"/>
                <w:noProof/>
                <w:webHidden/>
                <w:color w:val="767171" w:themeColor="background2" w:themeShade="80"/>
                <w:sz w:val="22"/>
                <w:szCs w:val="22"/>
                <w:rtl/>
              </w:rPr>
              <w:t>6</w:t>
            </w:r>
            <w:r w:rsidR="005A2EB3" w:rsidRPr="0088280E">
              <w:rPr>
                <w:rFonts w:ascii="Arial" w:eastAsia="Calibri" w:hAnsi="Arial"/>
                <w:b/>
                <w:bCs/>
                <w:i w:val="0"/>
                <w:iCs w:val="0"/>
                <w:noProof/>
                <w:webHidden/>
                <w:color w:val="767171" w:themeColor="background2" w:themeShade="80"/>
                <w:sz w:val="22"/>
                <w:szCs w:val="22"/>
                <w:rtl/>
              </w:rPr>
              <w:fldChar w:fldCharType="end"/>
            </w:r>
          </w:hyperlink>
        </w:p>
        <w:p w14:paraId="0109BFD5" w14:textId="206B7F37" w:rsidR="005A2EB3" w:rsidRPr="0088280E" w:rsidRDefault="000340D5" w:rsidP="00F9787D">
          <w:pPr>
            <w:pStyle w:val="TOC2"/>
            <w:tabs>
              <w:tab w:val="left" w:pos="3217"/>
              <w:tab w:val="right" w:pos="8010"/>
            </w:tabs>
            <w:ind w:right="1264"/>
            <w:rPr>
              <w:rFonts w:ascii="Arial" w:eastAsia="Calibri" w:hAnsi="Arial"/>
              <w:b/>
              <w:bCs/>
              <w:i w:val="0"/>
              <w:iCs w:val="0"/>
              <w:noProof/>
              <w:color w:val="767171" w:themeColor="background2" w:themeShade="80"/>
              <w:sz w:val="22"/>
              <w:szCs w:val="22"/>
              <w:rtl/>
            </w:rPr>
          </w:pPr>
          <w:hyperlink w:anchor="_Toc508256938" w:history="1">
            <w:r w:rsidR="005A2EB3" w:rsidRPr="0088280E">
              <w:rPr>
                <w:rFonts w:ascii="Arial" w:eastAsia="Calibri" w:hAnsi="Arial"/>
                <w:b/>
                <w:bCs/>
                <w:i w:val="0"/>
                <w:iCs w:val="0"/>
                <w:noProof/>
                <w:color w:val="767171" w:themeColor="background2" w:themeShade="80"/>
                <w:sz w:val="22"/>
                <w:szCs w:val="22"/>
              </w:rPr>
              <w:t>3.3</w:t>
            </w:r>
            <w:r w:rsidR="005A2EB3" w:rsidRPr="0088280E">
              <w:rPr>
                <w:rFonts w:ascii="Arial" w:eastAsia="Calibri" w:hAnsi="Arial"/>
                <w:b/>
                <w:bCs/>
                <w:i w:val="0"/>
                <w:iCs w:val="0"/>
                <w:noProof/>
                <w:color w:val="767171" w:themeColor="background2" w:themeShade="80"/>
                <w:sz w:val="22"/>
                <w:szCs w:val="22"/>
                <w:rtl/>
              </w:rPr>
              <w:tab/>
            </w:r>
            <w:r w:rsidR="005A2EB3" w:rsidRPr="0088280E">
              <w:rPr>
                <w:rFonts w:ascii="Arial" w:eastAsia="Calibri" w:hAnsi="Arial"/>
                <w:b/>
                <w:bCs/>
                <w:i w:val="0"/>
                <w:iCs w:val="0"/>
                <w:noProof/>
                <w:color w:val="767171" w:themeColor="background2" w:themeShade="80"/>
                <w:sz w:val="22"/>
                <w:szCs w:val="22"/>
              </w:rPr>
              <w:t>Gross fixed capital formation</w:t>
            </w:r>
            <w:r w:rsidR="00F9787D" w:rsidRPr="0088280E">
              <w:rPr>
                <w:rFonts w:ascii="Arial" w:eastAsia="Calibri" w:hAnsi="Arial"/>
                <w:b/>
                <w:bCs/>
                <w:i w:val="0"/>
                <w:iCs w:val="0"/>
                <w:noProof/>
                <w:webHidden/>
                <w:color w:val="767171" w:themeColor="background2" w:themeShade="80"/>
                <w:sz w:val="22"/>
                <w:szCs w:val="22"/>
              </w:rPr>
              <w:tab/>
            </w:r>
            <w:r w:rsidR="005A2EB3" w:rsidRPr="0088280E">
              <w:rPr>
                <w:rFonts w:ascii="Arial" w:eastAsia="Calibri" w:hAnsi="Arial"/>
                <w:b/>
                <w:bCs/>
                <w:i w:val="0"/>
                <w:iCs w:val="0"/>
                <w:noProof/>
                <w:webHidden/>
                <w:color w:val="767171" w:themeColor="background2" w:themeShade="80"/>
                <w:sz w:val="22"/>
                <w:szCs w:val="22"/>
                <w:rtl/>
              </w:rPr>
              <w:fldChar w:fldCharType="begin"/>
            </w:r>
            <w:r w:rsidR="005A2EB3" w:rsidRPr="0088280E">
              <w:rPr>
                <w:rFonts w:ascii="Arial" w:eastAsia="Calibri" w:hAnsi="Arial"/>
                <w:b/>
                <w:bCs/>
                <w:i w:val="0"/>
                <w:iCs w:val="0"/>
                <w:noProof/>
                <w:webHidden/>
                <w:color w:val="767171" w:themeColor="background2" w:themeShade="80"/>
                <w:sz w:val="22"/>
                <w:szCs w:val="22"/>
                <w:rtl/>
              </w:rPr>
              <w:instrText xml:space="preserve"> </w:instrText>
            </w:r>
            <w:r w:rsidR="005A2EB3" w:rsidRPr="0088280E">
              <w:rPr>
                <w:rFonts w:ascii="Arial" w:eastAsia="Calibri" w:hAnsi="Arial"/>
                <w:b/>
                <w:bCs/>
                <w:i w:val="0"/>
                <w:iCs w:val="0"/>
                <w:noProof/>
                <w:webHidden/>
                <w:color w:val="767171" w:themeColor="background2" w:themeShade="80"/>
                <w:sz w:val="22"/>
                <w:szCs w:val="22"/>
              </w:rPr>
              <w:instrText>PAGEREF</w:instrText>
            </w:r>
            <w:r w:rsidR="005A2EB3" w:rsidRPr="0088280E">
              <w:rPr>
                <w:rFonts w:ascii="Arial" w:eastAsia="Calibri" w:hAnsi="Arial"/>
                <w:b/>
                <w:bCs/>
                <w:i w:val="0"/>
                <w:iCs w:val="0"/>
                <w:noProof/>
                <w:webHidden/>
                <w:color w:val="767171" w:themeColor="background2" w:themeShade="80"/>
                <w:sz w:val="22"/>
                <w:szCs w:val="22"/>
                <w:rtl/>
              </w:rPr>
              <w:instrText xml:space="preserve"> _</w:instrText>
            </w:r>
            <w:r w:rsidR="005A2EB3" w:rsidRPr="0088280E">
              <w:rPr>
                <w:rFonts w:ascii="Arial" w:eastAsia="Calibri" w:hAnsi="Arial"/>
                <w:b/>
                <w:bCs/>
                <w:i w:val="0"/>
                <w:iCs w:val="0"/>
                <w:noProof/>
                <w:webHidden/>
                <w:color w:val="767171" w:themeColor="background2" w:themeShade="80"/>
                <w:sz w:val="22"/>
                <w:szCs w:val="22"/>
              </w:rPr>
              <w:instrText>Toc508256938 \h</w:instrText>
            </w:r>
            <w:r w:rsidR="005A2EB3" w:rsidRPr="0088280E">
              <w:rPr>
                <w:rFonts w:ascii="Arial" w:eastAsia="Calibri" w:hAnsi="Arial"/>
                <w:b/>
                <w:bCs/>
                <w:i w:val="0"/>
                <w:iCs w:val="0"/>
                <w:noProof/>
                <w:webHidden/>
                <w:color w:val="767171" w:themeColor="background2" w:themeShade="80"/>
                <w:sz w:val="22"/>
                <w:szCs w:val="22"/>
                <w:rtl/>
              </w:rPr>
              <w:instrText xml:space="preserve"> </w:instrText>
            </w:r>
            <w:r w:rsidR="005A2EB3" w:rsidRPr="0088280E">
              <w:rPr>
                <w:rFonts w:ascii="Arial" w:eastAsia="Calibri" w:hAnsi="Arial"/>
                <w:b/>
                <w:bCs/>
                <w:i w:val="0"/>
                <w:iCs w:val="0"/>
                <w:noProof/>
                <w:webHidden/>
                <w:color w:val="767171" w:themeColor="background2" w:themeShade="80"/>
                <w:sz w:val="22"/>
                <w:szCs w:val="22"/>
                <w:rtl/>
              </w:rPr>
            </w:r>
            <w:r w:rsidR="005A2EB3" w:rsidRPr="0088280E">
              <w:rPr>
                <w:rFonts w:ascii="Arial" w:eastAsia="Calibri" w:hAnsi="Arial"/>
                <w:b/>
                <w:bCs/>
                <w:i w:val="0"/>
                <w:iCs w:val="0"/>
                <w:noProof/>
                <w:webHidden/>
                <w:color w:val="767171" w:themeColor="background2" w:themeShade="80"/>
                <w:sz w:val="22"/>
                <w:szCs w:val="22"/>
                <w:rtl/>
              </w:rPr>
              <w:fldChar w:fldCharType="separate"/>
            </w:r>
            <w:r w:rsidR="005A2EB3" w:rsidRPr="0088280E">
              <w:rPr>
                <w:rFonts w:ascii="Arial" w:eastAsia="Calibri" w:hAnsi="Arial"/>
                <w:b/>
                <w:bCs/>
                <w:i w:val="0"/>
                <w:iCs w:val="0"/>
                <w:noProof/>
                <w:webHidden/>
                <w:color w:val="767171" w:themeColor="background2" w:themeShade="80"/>
                <w:sz w:val="22"/>
                <w:szCs w:val="22"/>
                <w:rtl/>
              </w:rPr>
              <w:t>7</w:t>
            </w:r>
            <w:r w:rsidR="005A2EB3" w:rsidRPr="0088280E">
              <w:rPr>
                <w:rFonts w:ascii="Arial" w:eastAsia="Calibri" w:hAnsi="Arial"/>
                <w:b/>
                <w:bCs/>
                <w:i w:val="0"/>
                <w:iCs w:val="0"/>
                <w:noProof/>
                <w:webHidden/>
                <w:color w:val="767171" w:themeColor="background2" w:themeShade="80"/>
                <w:sz w:val="22"/>
                <w:szCs w:val="22"/>
                <w:rtl/>
              </w:rPr>
              <w:fldChar w:fldCharType="end"/>
            </w:r>
          </w:hyperlink>
        </w:p>
        <w:p w14:paraId="6E110500" w14:textId="56FC1FB2" w:rsidR="005A2EB3" w:rsidRPr="0088280E" w:rsidRDefault="000340D5" w:rsidP="00F9787D">
          <w:pPr>
            <w:pStyle w:val="TOC2"/>
            <w:tabs>
              <w:tab w:val="left" w:pos="3139"/>
              <w:tab w:val="right" w:pos="8010"/>
            </w:tabs>
            <w:ind w:right="1264"/>
            <w:rPr>
              <w:rFonts w:ascii="Arial" w:eastAsia="Calibri" w:hAnsi="Arial"/>
              <w:b/>
              <w:bCs/>
              <w:i w:val="0"/>
              <w:iCs w:val="0"/>
              <w:noProof/>
              <w:color w:val="767171" w:themeColor="background2" w:themeShade="80"/>
              <w:sz w:val="22"/>
              <w:szCs w:val="22"/>
              <w:rtl/>
            </w:rPr>
          </w:pPr>
          <w:hyperlink w:anchor="_Toc508256939" w:history="1">
            <w:r w:rsidR="005A2EB3" w:rsidRPr="0088280E">
              <w:rPr>
                <w:rFonts w:ascii="Arial" w:eastAsia="Calibri" w:hAnsi="Arial"/>
                <w:b/>
                <w:bCs/>
                <w:i w:val="0"/>
                <w:iCs w:val="0"/>
                <w:noProof/>
                <w:color w:val="767171" w:themeColor="background2" w:themeShade="80"/>
                <w:sz w:val="22"/>
                <w:szCs w:val="22"/>
              </w:rPr>
              <w:t>3.4</w:t>
            </w:r>
            <w:r w:rsidR="005A2EB3" w:rsidRPr="0088280E">
              <w:rPr>
                <w:rFonts w:ascii="Arial" w:eastAsia="Calibri" w:hAnsi="Arial"/>
                <w:b/>
                <w:bCs/>
                <w:i w:val="0"/>
                <w:iCs w:val="0"/>
                <w:noProof/>
                <w:color w:val="767171" w:themeColor="background2" w:themeShade="80"/>
                <w:sz w:val="22"/>
                <w:szCs w:val="22"/>
                <w:rtl/>
              </w:rPr>
              <w:tab/>
            </w:r>
            <w:r w:rsidR="005A2EB3" w:rsidRPr="0088280E">
              <w:rPr>
                <w:rFonts w:ascii="Arial" w:eastAsia="Calibri" w:hAnsi="Arial"/>
                <w:b/>
                <w:bCs/>
                <w:i w:val="0"/>
                <w:iCs w:val="0"/>
                <w:noProof/>
                <w:color w:val="767171" w:themeColor="background2" w:themeShade="80"/>
                <w:sz w:val="22"/>
                <w:szCs w:val="22"/>
              </w:rPr>
              <w:t>Depreciation of fixed capital</w:t>
            </w:r>
            <w:r w:rsidR="005A2EB3" w:rsidRPr="0088280E">
              <w:rPr>
                <w:rFonts w:ascii="Arial" w:eastAsia="Calibri" w:hAnsi="Arial"/>
                <w:b/>
                <w:bCs/>
                <w:i w:val="0"/>
                <w:iCs w:val="0"/>
                <w:noProof/>
                <w:webHidden/>
                <w:color w:val="767171" w:themeColor="background2" w:themeShade="80"/>
                <w:sz w:val="22"/>
                <w:szCs w:val="22"/>
                <w:rtl/>
              </w:rPr>
              <w:tab/>
            </w:r>
            <w:r w:rsidR="005A2EB3" w:rsidRPr="0088280E">
              <w:rPr>
                <w:rFonts w:ascii="Arial" w:eastAsia="Calibri" w:hAnsi="Arial"/>
                <w:b/>
                <w:bCs/>
                <w:i w:val="0"/>
                <w:iCs w:val="0"/>
                <w:noProof/>
                <w:webHidden/>
                <w:color w:val="767171" w:themeColor="background2" w:themeShade="80"/>
                <w:sz w:val="22"/>
                <w:szCs w:val="22"/>
                <w:rtl/>
              </w:rPr>
              <w:fldChar w:fldCharType="begin"/>
            </w:r>
            <w:r w:rsidR="005A2EB3" w:rsidRPr="0088280E">
              <w:rPr>
                <w:rFonts w:ascii="Arial" w:eastAsia="Calibri" w:hAnsi="Arial"/>
                <w:b/>
                <w:bCs/>
                <w:i w:val="0"/>
                <w:iCs w:val="0"/>
                <w:noProof/>
                <w:webHidden/>
                <w:color w:val="767171" w:themeColor="background2" w:themeShade="80"/>
                <w:sz w:val="22"/>
                <w:szCs w:val="22"/>
                <w:rtl/>
              </w:rPr>
              <w:instrText xml:space="preserve"> </w:instrText>
            </w:r>
            <w:r w:rsidR="005A2EB3" w:rsidRPr="0088280E">
              <w:rPr>
                <w:rFonts w:ascii="Arial" w:eastAsia="Calibri" w:hAnsi="Arial"/>
                <w:b/>
                <w:bCs/>
                <w:i w:val="0"/>
                <w:iCs w:val="0"/>
                <w:noProof/>
                <w:webHidden/>
                <w:color w:val="767171" w:themeColor="background2" w:themeShade="80"/>
                <w:sz w:val="22"/>
                <w:szCs w:val="22"/>
              </w:rPr>
              <w:instrText>PAGEREF</w:instrText>
            </w:r>
            <w:r w:rsidR="005A2EB3" w:rsidRPr="0088280E">
              <w:rPr>
                <w:rFonts w:ascii="Arial" w:eastAsia="Calibri" w:hAnsi="Arial"/>
                <w:b/>
                <w:bCs/>
                <w:i w:val="0"/>
                <w:iCs w:val="0"/>
                <w:noProof/>
                <w:webHidden/>
                <w:color w:val="767171" w:themeColor="background2" w:themeShade="80"/>
                <w:sz w:val="22"/>
                <w:szCs w:val="22"/>
                <w:rtl/>
              </w:rPr>
              <w:instrText xml:space="preserve"> _</w:instrText>
            </w:r>
            <w:r w:rsidR="005A2EB3" w:rsidRPr="0088280E">
              <w:rPr>
                <w:rFonts w:ascii="Arial" w:eastAsia="Calibri" w:hAnsi="Arial"/>
                <w:b/>
                <w:bCs/>
                <w:i w:val="0"/>
                <w:iCs w:val="0"/>
                <w:noProof/>
                <w:webHidden/>
                <w:color w:val="767171" w:themeColor="background2" w:themeShade="80"/>
                <w:sz w:val="22"/>
                <w:szCs w:val="22"/>
              </w:rPr>
              <w:instrText>Toc508256939 \h</w:instrText>
            </w:r>
            <w:r w:rsidR="005A2EB3" w:rsidRPr="0088280E">
              <w:rPr>
                <w:rFonts w:ascii="Arial" w:eastAsia="Calibri" w:hAnsi="Arial"/>
                <w:b/>
                <w:bCs/>
                <w:i w:val="0"/>
                <w:iCs w:val="0"/>
                <w:noProof/>
                <w:webHidden/>
                <w:color w:val="767171" w:themeColor="background2" w:themeShade="80"/>
                <w:sz w:val="22"/>
                <w:szCs w:val="22"/>
                <w:rtl/>
              </w:rPr>
              <w:instrText xml:space="preserve"> </w:instrText>
            </w:r>
            <w:r w:rsidR="005A2EB3" w:rsidRPr="0088280E">
              <w:rPr>
                <w:rFonts w:ascii="Arial" w:eastAsia="Calibri" w:hAnsi="Arial"/>
                <w:b/>
                <w:bCs/>
                <w:i w:val="0"/>
                <w:iCs w:val="0"/>
                <w:noProof/>
                <w:webHidden/>
                <w:color w:val="767171" w:themeColor="background2" w:themeShade="80"/>
                <w:sz w:val="22"/>
                <w:szCs w:val="22"/>
                <w:rtl/>
              </w:rPr>
            </w:r>
            <w:r w:rsidR="005A2EB3" w:rsidRPr="0088280E">
              <w:rPr>
                <w:rFonts w:ascii="Arial" w:eastAsia="Calibri" w:hAnsi="Arial"/>
                <w:b/>
                <w:bCs/>
                <w:i w:val="0"/>
                <w:iCs w:val="0"/>
                <w:noProof/>
                <w:webHidden/>
                <w:color w:val="767171" w:themeColor="background2" w:themeShade="80"/>
                <w:sz w:val="22"/>
                <w:szCs w:val="22"/>
                <w:rtl/>
              </w:rPr>
              <w:fldChar w:fldCharType="separate"/>
            </w:r>
            <w:r w:rsidR="005A2EB3" w:rsidRPr="0088280E">
              <w:rPr>
                <w:rFonts w:ascii="Arial" w:eastAsia="Calibri" w:hAnsi="Arial"/>
                <w:b/>
                <w:bCs/>
                <w:i w:val="0"/>
                <w:iCs w:val="0"/>
                <w:noProof/>
                <w:webHidden/>
                <w:color w:val="767171" w:themeColor="background2" w:themeShade="80"/>
                <w:sz w:val="22"/>
                <w:szCs w:val="22"/>
                <w:rtl/>
              </w:rPr>
              <w:t>8</w:t>
            </w:r>
            <w:r w:rsidR="005A2EB3" w:rsidRPr="0088280E">
              <w:rPr>
                <w:rFonts w:ascii="Arial" w:eastAsia="Calibri" w:hAnsi="Arial"/>
                <w:b/>
                <w:bCs/>
                <w:i w:val="0"/>
                <w:iCs w:val="0"/>
                <w:noProof/>
                <w:webHidden/>
                <w:color w:val="767171" w:themeColor="background2" w:themeShade="80"/>
                <w:sz w:val="22"/>
                <w:szCs w:val="22"/>
                <w:rtl/>
              </w:rPr>
              <w:fldChar w:fldCharType="end"/>
            </w:r>
          </w:hyperlink>
        </w:p>
        <w:p w14:paraId="1DF9BACD" w14:textId="77777777" w:rsidR="005A2EB3" w:rsidRPr="0088280E" w:rsidRDefault="000340D5" w:rsidP="00F9787D">
          <w:pPr>
            <w:pStyle w:val="TOC2"/>
            <w:tabs>
              <w:tab w:val="left" w:pos="2983"/>
              <w:tab w:val="right" w:pos="8010"/>
            </w:tabs>
            <w:ind w:right="1264"/>
            <w:rPr>
              <w:rFonts w:ascii="Arial" w:eastAsia="Calibri" w:hAnsi="Arial"/>
              <w:b/>
              <w:bCs/>
              <w:i w:val="0"/>
              <w:iCs w:val="0"/>
              <w:noProof/>
              <w:color w:val="767171" w:themeColor="background2" w:themeShade="80"/>
              <w:sz w:val="22"/>
              <w:szCs w:val="22"/>
              <w:rtl/>
            </w:rPr>
          </w:pPr>
          <w:hyperlink w:anchor="_Toc508256940" w:history="1">
            <w:r w:rsidR="005A2EB3" w:rsidRPr="0088280E">
              <w:rPr>
                <w:rFonts w:ascii="Arial" w:eastAsia="Calibri" w:hAnsi="Arial"/>
                <w:b/>
                <w:bCs/>
                <w:i w:val="0"/>
                <w:iCs w:val="0"/>
                <w:noProof/>
                <w:color w:val="767171" w:themeColor="background2" w:themeShade="80"/>
                <w:sz w:val="22"/>
                <w:szCs w:val="22"/>
              </w:rPr>
              <w:t>3.5</w:t>
            </w:r>
            <w:r w:rsidR="005A2EB3" w:rsidRPr="0088280E">
              <w:rPr>
                <w:rFonts w:ascii="Arial" w:eastAsia="Calibri" w:hAnsi="Arial"/>
                <w:b/>
                <w:bCs/>
                <w:i w:val="0"/>
                <w:iCs w:val="0"/>
                <w:noProof/>
                <w:color w:val="767171" w:themeColor="background2" w:themeShade="80"/>
                <w:sz w:val="22"/>
                <w:szCs w:val="22"/>
                <w:rtl/>
              </w:rPr>
              <w:tab/>
            </w:r>
            <w:r w:rsidR="005A2EB3" w:rsidRPr="0088280E">
              <w:rPr>
                <w:rFonts w:ascii="Arial" w:eastAsia="Calibri" w:hAnsi="Arial"/>
                <w:b/>
                <w:bCs/>
                <w:i w:val="0"/>
                <w:iCs w:val="0"/>
                <w:noProof/>
                <w:color w:val="767171" w:themeColor="background2" w:themeShade="80"/>
                <w:sz w:val="22"/>
                <w:szCs w:val="22"/>
              </w:rPr>
              <w:t>Intermediate consumption</w:t>
            </w:r>
            <w:r w:rsidR="005A2EB3" w:rsidRPr="0088280E">
              <w:rPr>
                <w:rFonts w:ascii="Arial" w:eastAsia="Calibri" w:hAnsi="Arial"/>
                <w:b/>
                <w:bCs/>
                <w:i w:val="0"/>
                <w:iCs w:val="0"/>
                <w:noProof/>
                <w:webHidden/>
                <w:color w:val="767171" w:themeColor="background2" w:themeShade="80"/>
                <w:sz w:val="22"/>
                <w:szCs w:val="22"/>
                <w:rtl/>
              </w:rPr>
              <w:tab/>
            </w:r>
            <w:r w:rsidR="005A2EB3" w:rsidRPr="0088280E">
              <w:rPr>
                <w:rFonts w:ascii="Arial" w:eastAsia="Calibri" w:hAnsi="Arial"/>
                <w:b/>
                <w:bCs/>
                <w:i w:val="0"/>
                <w:iCs w:val="0"/>
                <w:noProof/>
                <w:webHidden/>
                <w:color w:val="767171" w:themeColor="background2" w:themeShade="80"/>
                <w:sz w:val="22"/>
                <w:szCs w:val="22"/>
                <w:rtl/>
              </w:rPr>
              <w:fldChar w:fldCharType="begin"/>
            </w:r>
            <w:r w:rsidR="005A2EB3" w:rsidRPr="0088280E">
              <w:rPr>
                <w:rFonts w:ascii="Arial" w:eastAsia="Calibri" w:hAnsi="Arial"/>
                <w:b/>
                <w:bCs/>
                <w:i w:val="0"/>
                <w:iCs w:val="0"/>
                <w:noProof/>
                <w:webHidden/>
                <w:color w:val="767171" w:themeColor="background2" w:themeShade="80"/>
                <w:sz w:val="22"/>
                <w:szCs w:val="22"/>
                <w:rtl/>
              </w:rPr>
              <w:instrText xml:space="preserve"> </w:instrText>
            </w:r>
            <w:r w:rsidR="005A2EB3" w:rsidRPr="0088280E">
              <w:rPr>
                <w:rFonts w:ascii="Arial" w:eastAsia="Calibri" w:hAnsi="Arial"/>
                <w:b/>
                <w:bCs/>
                <w:i w:val="0"/>
                <w:iCs w:val="0"/>
                <w:noProof/>
                <w:webHidden/>
                <w:color w:val="767171" w:themeColor="background2" w:themeShade="80"/>
                <w:sz w:val="22"/>
                <w:szCs w:val="22"/>
              </w:rPr>
              <w:instrText>PAGEREF</w:instrText>
            </w:r>
            <w:r w:rsidR="005A2EB3" w:rsidRPr="0088280E">
              <w:rPr>
                <w:rFonts w:ascii="Arial" w:eastAsia="Calibri" w:hAnsi="Arial"/>
                <w:b/>
                <w:bCs/>
                <w:i w:val="0"/>
                <w:iCs w:val="0"/>
                <w:noProof/>
                <w:webHidden/>
                <w:color w:val="767171" w:themeColor="background2" w:themeShade="80"/>
                <w:sz w:val="22"/>
                <w:szCs w:val="22"/>
                <w:rtl/>
              </w:rPr>
              <w:instrText xml:space="preserve"> _</w:instrText>
            </w:r>
            <w:r w:rsidR="005A2EB3" w:rsidRPr="0088280E">
              <w:rPr>
                <w:rFonts w:ascii="Arial" w:eastAsia="Calibri" w:hAnsi="Arial"/>
                <w:b/>
                <w:bCs/>
                <w:i w:val="0"/>
                <w:iCs w:val="0"/>
                <w:noProof/>
                <w:webHidden/>
                <w:color w:val="767171" w:themeColor="background2" w:themeShade="80"/>
                <w:sz w:val="22"/>
                <w:szCs w:val="22"/>
              </w:rPr>
              <w:instrText>Toc508256940 \h</w:instrText>
            </w:r>
            <w:r w:rsidR="005A2EB3" w:rsidRPr="0088280E">
              <w:rPr>
                <w:rFonts w:ascii="Arial" w:eastAsia="Calibri" w:hAnsi="Arial"/>
                <w:b/>
                <w:bCs/>
                <w:i w:val="0"/>
                <w:iCs w:val="0"/>
                <w:noProof/>
                <w:webHidden/>
                <w:color w:val="767171" w:themeColor="background2" w:themeShade="80"/>
                <w:sz w:val="22"/>
                <w:szCs w:val="22"/>
                <w:rtl/>
              </w:rPr>
              <w:instrText xml:space="preserve"> </w:instrText>
            </w:r>
            <w:r w:rsidR="005A2EB3" w:rsidRPr="0088280E">
              <w:rPr>
                <w:rFonts w:ascii="Arial" w:eastAsia="Calibri" w:hAnsi="Arial"/>
                <w:b/>
                <w:bCs/>
                <w:i w:val="0"/>
                <w:iCs w:val="0"/>
                <w:noProof/>
                <w:webHidden/>
                <w:color w:val="767171" w:themeColor="background2" w:themeShade="80"/>
                <w:sz w:val="22"/>
                <w:szCs w:val="22"/>
                <w:rtl/>
              </w:rPr>
            </w:r>
            <w:r w:rsidR="005A2EB3" w:rsidRPr="0088280E">
              <w:rPr>
                <w:rFonts w:ascii="Arial" w:eastAsia="Calibri" w:hAnsi="Arial"/>
                <w:b/>
                <w:bCs/>
                <w:i w:val="0"/>
                <w:iCs w:val="0"/>
                <w:noProof/>
                <w:webHidden/>
                <w:color w:val="767171" w:themeColor="background2" w:themeShade="80"/>
                <w:sz w:val="22"/>
                <w:szCs w:val="22"/>
                <w:rtl/>
              </w:rPr>
              <w:fldChar w:fldCharType="separate"/>
            </w:r>
            <w:r w:rsidR="005A2EB3" w:rsidRPr="0088280E">
              <w:rPr>
                <w:rFonts w:ascii="Arial" w:eastAsia="Calibri" w:hAnsi="Arial"/>
                <w:b/>
                <w:bCs/>
                <w:i w:val="0"/>
                <w:iCs w:val="0"/>
                <w:noProof/>
                <w:webHidden/>
                <w:color w:val="767171" w:themeColor="background2" w:themeShade="80"/>
                <w:sz w:val="22"/>
                <w:szCs w:val="22"/>
                <w:rtl/>
              </w:rPr>
              <w:t>9</w:t>
            </w:r>
            <w:r w:rsidR="005A2EB3" w:rsidRPr="0088280E">
              <w:rPr>
                <w:rFonts w:ascii="Arial" w:eastAsia="Calibri" w:hAnsi="Arial"/>
                <w:b/>
                <w:bCs/>
                <w:i w:val="0"/>
                <w:iCs w:val="0"/>
                <w:noProof/>
                <w:webHidden/>
                <w:color w:val="767171" w:themeColor="background2" w:themeShade="80"/>
                <w:sz w:val="22"/>
                <w:szCs w:val="22"/>
                <w:rtl/>
              </w:rPr>
              <w:fldChar w:fldCharType="end"/>
            </w:r>
          </w:hyperlink>
        </w:p>
        <w:p w14:paraId="10801BC6" w14:textId="2158CAC7" w:rsidR="005A2EB3" w:rsidRPr="0088280E" w:rsidRDefault="000340D5" w:rsidP="00F9787D">
          <w:pPr>
            <w:pStyle w:val="TOC2"/>
            <w:tabs>
              <w:tab w:val="left" w:pos="3217"/>
              <w:tab w:val="right" w:pos="8010"/>
            </w:tabs>
            <w:ind w:right="1264"/>
            <w:rPr>
              <w:rFonts w:ascii="Arial" w:eastAsia="Calibri" w:hAnsi="Arial"/>
              <w:b/>
              <w:bCs/>
              <w:i w:val="0"/>
              <w:iCs w:val="0"/>
              <w:noProof/>
              <w:color w:val="767171" w:themeColor="background2" w:themeShade="80"/>
              <w:sz w:val="22"/>
              <w:szCs w:val="22"/>
              <w:rtl/>
            </w:rPr>
          </w:pPr>
          <w:hyperlink w:anchor="_Toc508256941" w:history="1">
            <w:r w:rsidR="005A2EB3" w:rsidRPr="0088280E">
              <w:rPr>
                <w:rFonts w:ascii="Arial" w:eastAsia="Calibri" w:hAnsi="Arial"/>
                <w:b/>
                <w:bCs/>
                <w:i w:val="0"/>
                <w:iCs w:val="0"/>
                <w:noProof/>
                <w:color w:val="767171" w:themeColor="background2" w:themeShade="80"/>
                <w:sz w:val="22"/>
                <w:szCs w:val="22"/>
              </w:rPr>
              <w:t>3.6</w:t>
            </w:r>
            <w:r w:rsidR="005A2EB3" w:rsidRPr="0088280E">
              <w:rPr>
                <w:rFonts w:ascii="Arial" w:eastAsia="Calibri" w:hAnsi="Arial"/>
                <w:b/>
                <w:bCs/>
                <w:i w:val="0"/>
                <w:iCs w:val="0"/>
                <w:noProof/>
                <w:color w:val="767171" w:themeColor="background2" w:themeShade="80"/>
                <w:sz w:val="22"/>
                <w:szCs w:val="22"/>
                <w:rtl/>
              </w:rPr>
              <w:tab/>
            </w:r>
            <w:r w:rsidR="005A2EB3" w:rsidRPr="0088280E">
              <w:rPr>
                <w:rFonts w:ascii="Arial" w:eastAsia="Calibri" w:hAnsi="Arial"/>
                <w:b/>
                <w:bCs/>
                <w:i w:val="0"/>
                <w:iCs w:val="0"/>
                <w:noProof/>
                <w:color w:val="767171" w:themeColor="background2" w:themeShade="80"/>
                <w:sz w:val="22"/>
                <w:szCs w:val="22"/>
              </w:rPr>
              <w:t>Compensation of employees</w:t>
            </w:r>
            <w:r w:rsidR="00F9787D" w:rsidRPr="0088280E">
              <w:rPr>
                <w:rFonts w:ascii="Arial" w:eastAsia="Calibri" w:hAnsi="Arial"/>
                <w:b/>
                <w:bCs/>
                <w:i w:val="0"/>
                <w:iCs w:val="0"/>
                <w:noProof/>
                <w:webHidden/>
                <w:color w:val="767171" w:themeColor="background2" w:themeShade="80"/>
                <w:sz w:val="22"/>
                <w:szCs w:val="22"/>
              </w:rPr>
              <w:tab/>
            </w:r>
            <w:r w:rsidR="005A2EB3" w:rsidRPr="0088280E">
              <w:rPr>
                <w:rFonts w:ascii="Arial" w:eastAsia="Calibri" w:hAnsi="Arial"/>
                <w:b/>
                <w:bCs/>
                <w:i w:val="0"/>
                <w:iCs w:val="0"/>
                <w:noProof/>
                <w:webHidden/>
                <w:color w:val="767171" w:themeColor="background2" w:themeShade="80"/>
                <w:sz w:val="22"/>
                <w:szCs w:val="22"/>
                <w:rtl/>
              </w:rPr>
              <w:fldChar w:fldCharType="begin"/>
            </w:r>
            <w:r w:rsidR="005A2EB3" w:rsidRPr="0088280E">
              <w:rPr>
                <w:rFonts w:ascii="Arial" w:eastAsia="Calibri" w:hAnsi="Arial"/>
                <w:b/>
                <w:bCs/>
                <w:i w:val="0"/>
                <w:iCs w:val="0"/>
                <w:noProof/>
                <w:webHidden/>
                <w:color w:val="767171" w:themeColor="background2" w:themeShade="80"/>
                <w:sz w:val="22"/>
                <w:szCs w:val="22"/>
                <w:rtl/>
              </w:rPr>
              <w:instrText xml:space="preserve"> </w:instrText>
            </w:r>
            <w:r w:rsidR="005A2EB3" w:rsidRPr="0088280E">
              <w:rPr>
                <w:rFonts w:ascii="Arial" w:eastAsia="Calibri" w:hAnsi="Arial"/>
                <w:b/>
                <w:bCs/>
                <w:i w:val="0"/>
                <w:iCs w:val="0"/>
                <w:noProof/>
                <w:webHidden/>
                <w:color w:val="767171" w:themeColor="background2" w:themeShade="80"/>
                <w:sz w:val="22"/>
                <w:szCs w:val="22"/>
              </w:rPr>
              <w:instrText>PAGEREF</w:instrText>
            </w:r>
            <w:r w:rsidR="005A2EB3" w:rsidRPr="0088280E">
              <w:rPr>
                <w:rFonts w:ascii="Arial" w:eastAsia="Calibri" w:hAnsi="Arial"/>
                <w:b/>
                <w:bCs/>
                <w:i w:val="0"/>
                <w:iCs w:val="0"/>
                <w:noProof/>
                <w:webHidden/>
                <w:color w:val="767171" w:themeColor="background2" w:themeShade="80"/>
                <w:sz w:val="22"/>
                <w:szCs w:val="22"/>
                <w:rtl/>
              </w:rPr>
              <w:instrText xml:space="preserve"> _</w:instrText>
            </w:r>
            <w:r w:rsidR="005A2EB3" w:rsidRPr="0088280E">
              <w:rPr>
                <w:rFonts w:ascii="Arial" w:eastAsia="Calibri" w:hAnsi="Arial"/>
                <w:b/>
                <w:bCs/>
                <w:i w:val="0"/>
                <w:iCs w:val="0"/>
                <w:noProof/>
                <w:webHidden/>
                <w:color w:val="767171" w:themeColor="background2" w:themeShade="80"/>
                <w:sz w:val="22"/>
                <w:szCs w:val="22"/>
              </w:rPr>
              <w:instrText>Toc508256941 \h</w:instrText>
            </w:r>
            <w:r w:rsidR="005A2EB3" w:rsidRPr="0088280E">
              <w:rPr>
                <w:rFonts w:ascii="Arial" w:eastAsia="Calibri" w:hAnsi="Arial"/>
                <w:b/>
                <w:bCs/>
                <w:i w:val="0"/>
                <w:iCs w:val="0"/>
                <w:noProof/>
                <w:webHidden/>
                <w:color w:val="767171" w:themeColor="background2" w:themeShade="80"/>
                <w:sz w:val="22"/>
                <w:szCs w:val="22"/>
                <w:rtl/>
              </w:rPr>
              <w:instrText xml:space="preserve"> </w:instrText>
            </w:r>
            <w:r w:rsidR="005A2EB3" w:rsidRPr="0088280E">
              <w:rPr>
                <w:rFonts w:ascii="Arial" w:eastAsia="Calibri" w:hAnsi="Arial"/>
                <w:b/>
                <w:bCs/>
                <w:i w:val="0"/>
                <w:iCs w:val="0"/>
                <w:noProof/>
                <w:webHidden/>
                <w:color w:val="767171" w:themeColor="background2" w:themeShade="80"/>
                <w:sz w:val="22"/>
                <w:szCs w:val="22"/>
                <w:rtl/>
              </w:rPr>
            </w:r>
            <w:r w:rsidR="005A2EB3" w:rsidRPr="0088280E">
              <w:rPr>
                <w:rFonts w:ascii="Arial" w:eastAsia="Calibri" w:hAnsi="Arial"/>
                <w:b/>
                <w:bCs/>
                <w:i w:val="0"/>
                <w:iCs w:val="0"/>
                <w:noProof/>
                <w:webHidden/>
                <w:color w:val="767171" w:themeColor="background2" w:themeShade="80"/>
                <w:sz w:val="22"/>
                <w:szCs w:val="22"/>
                <w:rtl/>
              </w:rPr>
              <w:fldChar w:fldCharType="separate"/>
            </w:r>
            <w:r w:rsidR="005A2EB3" w:rsidRPr="0088280E">
              <w:rPr>
                <w:rFonts w:ascii="Arial" w:eastAsia="Calibri" w:hAnsi="Arial"/>
                <w:b/>
                <w:bCs/>
                <w:i w:val="0"/>
                <w:iCs w:val="0"/>
                <w:noProof/>
                <w:webHidden/>
                <w:color w:val="767171" w:themeColor="background2" w:themeShade="80"/>
                <w:sz w:val="22"/>
                <w:szCs w:val="22"/>
                <w:rtl/>
              </w:rPr>
              <w:t>10</w:t>
            </w:r>
            <w:r w:rsidR="005A2EB3" w:rsidRPr="0088280E">
              <w:rPr>
                <w:rFonts w:ascii="Arial" w:eastAsia="Calibri" w:hAnsi="Arial"/>
                <w:b/>
                <w:bCs/>
                <w:i w:val="0"/>
                <w:iCs w:val="0"/>
                <w:noProof/>
                <w:webHidden/>
                <w:color w:val="767171" w:themeColor="background2" w:themeShade="80"/>
                <w:sz w:val="22"/>
                <w:szCs w:val="22"/>
                <w:rtl/>
              </w:rPr>
              <w:fldChar w:fldCharType="end"/>
            </w:r>
          </w:hyperlink>
        </w:p>
        <w:p w14:paraId="1DB6317B" w14:textId="66680956" w:rsidR="005A2EB3" w:rsidRPr="0088280E" w:rsidRDefault="000340D5" w:rsidP="00F9787D">
          <w:pPr>
            <w:pStyle w:val="TOC2"/>
            <w:tabs>
              <w:tab w:val="left" w:pos="2972"/>
              <w:tab w:val="right" w:pos="8010"/>
            </w:tabs>
            <w:ind w:right="1264"/>
            <w:rPr>
              <w:rFonts w:ascii="Arial" w:eastAsia="Calibri" w:hAnsi="Arial"/>
              <w:b/>
              <w:bCs/>
              <w:i w:val="0"/>
              <w:iCs w:val="0"/>
              <w:noProof/>
              <w:color w:val="767171" w:themeColor="background2" w:themeShade="80"/>
              <w:sz w:val="22"/>
              <w:szCs w:val="22"/>
              <w:rtl/>
            </w:rPr>
          </w:pPr>
          <w:hyperlink w:anchor="_Toc508256942" w:history="1">
            <w:r w:rsidR="005A2EB3" w:rsidRPr="0088280E">
              <w:rPr>
                <w:rFonts w:ascii="Arial" w:eastAsia="Calibri" w:hAnsi="Arial"/>
                <w:b/>
                <w:bCs/>
                <w:i w:val="0"/>
                <w:iCs w:val="0"/>
                <w:noProof/>
                <w:color w:val="767171" w:themeColor="background2" w:themeShade="80"/>
                <w:sz w:val="22"/>
                <w:szCs w:val="22"/>
                <w:rtl/>
              </w:rPr>
              <w:t>3.7</w:t>
            </w:r>
            <w:r w:rsidR="005A2EB3" w:rsidRPr="0088280E">
              <w:rPr>
                <w:rFonts w:ascii="Arial" w:eastAsia="Calibri" w:hAnsi="Arial"/>
                <w:b/>
                <w:bCs/>
                <w:i w:val="0"/>
                <w:iCs w:val="0"/>
                <w:noProof/>
                <w:color w:val="767171" w:themeColor="background2" w:themeShade="80"/>
                <w:sz w:val="22"/>
                <w:szCs w:val="22"/>
                <w:rtl/>
              </w:rPr>
              <w:tab/>
            </w:r>
            <w:r w:rsidR="005A2EB3" w:rsidRPr="0088280E">
              <w:rPr>
                <w:rFonts w:ascii="Arial" w:eastAsia="Calibri" w:hAnsi="Arial"/>
                <w:b/>
                <w:bCs/>
                <w:i w:val="0"/>
                <w:iCs w:val="0"/>
                <w:noProof/>
                <w:color w:val="767171" w:themeColor="background2" w:themeShade="80"/>
                <w:sz w:val="22"/>
                <w:szCs w:val="22"/>
              </w:rPr>
              <w:t>Number of employees</w:t>
            </w:r>
            <w:r w:rsidR="005A2EB3" w:rsidRPr="0088280E">
              <w:rPr>
                <w:rFonts w:ascii="Arial" w:eastAsia="Calibri" w:hAnsi="Arial"/>
                <w:b/>
                <w:bCs/>
                <w:i w:val="0"/>
                <w:iCs w:val="0"/>
                <w:noProof/>
                <w:webHidden/>
                <w:color w:val="767171" w:themeColor="background2" w:themeShade="80"/>
                <w:sz w:val="22"/>
                <w:szCs w:val="22"/>
              </w:rPr>
              <w:tab/>
            </w:r>
            <w:r w:rsidR="005A2EB3" w:rsidRPr="0088280E">
              <w:rPr>
                <w:rFonts w:ascii="Arial" w:eastAsia="Calibri" w:hAnsi="Arial"/>
                <w:b/>
                <w:bCs/>
                <w:i w:val="0"/>
                <w:iCs w:val="0"/>
                <w:noProof/>
                <w:webHidden/>
                <w:color w:val="767171" w:themeColor="background2" w:themeShade="80"/>
                <w:sz w:val="22"/>
                <w:szCs w:val="22"/>
                <w:rtl/>
              </w:rPr>
              <w:fldChar w:fldCharType="begin"/>
            </w:r>
            <w:r w:rsidR="005A2EB3" w:rsidRPr="0088280E">
              <w:rPr>
                <w:rFonts w:ascii="Arial" w:eastAsia="Calibri" w:hAnsi="Arial"/>
                <w:b/>
                <w:bCs/>
                <w:i w:val="0"/>
                <w:iCs w:val="0"/>
                <w:noProof/>
                <w:webHidden/>
                <w:color w:val="767171" w:themeColor="background2" w:themeShade="80"/>
                <w:sz w:val="22"/>
                <w:szCs w:val="22"/>
                <w:rtl/>
              </w:rPr>
              <w:instrText xml:space="preserve"> </w:instrText>
            </w:r>
            <w:r w:rsidR="005A2EB3" w:rsidRPr="0088280E">
              <w:rPr>
                <w:rFonts w:ascii="Arial" w:eastAsia="Calibri" w:hAnsi="Arial"/>
                <w:b/>
                <w:bCs/>
                <w:i w:val="0"/>
                <w:iCs w:val="0"/>
                <w:noProof/>
                <w:webHidden/>
                <w:color w:val="767171" w:themeColor="background2" w:themeShade="80"/>
                <w:sz w:val="22"/>
                <w:szCs w:val="22"/>
              </w:rPr>
              <w:instrText>PAGEREF</w:instrText>
            </w:r>
            <w:r w:rsidR="005A2EB3" w:rsidRPr="0088280E">
              <w:rPr>
                <w:rFonts w:ascii="Arial" w:eastAsia="Calibri" w:hAnsi="Arial"/>
                <w:b/>
                <w:bCs/>
                <w:i w:val="0"/>
                <w:iCs w:val="0"/>
                <w:noProof/>
                <w:webHidden/>
                <w:color w:val="767171" w:themeColor="background2" w:themeShade="80"/>
                <w:sz w:val="22"/>
                <w:szCs w:val="22"/>
                <w:rtl/>
              </w:rPr>
              <w:instrText xml:space="preserve"> _</w:instrText>
            </w:r>
            <w:r w:rsidR="005A2EB3" w:rsidRPr="0088280E">
              <w:rPr>
                <w:rFonts w:ascii="Arial" w:eastAsia="Calibri" w:hAnsi="Arial"/>
                <w:b/>
                <w:bCs/>
                <w:i w:val="0"/>
                <w:iCs w:val="0"/>
                <w:noProof/>
                <w:webHidden/>
                <w:color w:val="767171" w:themeColor="background2" w:themeShade="80"/>
                <w:sz w:val="22"/>
                <w:szCs w:val="22"/>
              </w:rPr>
              <w:instrText>Toc508256942 \h</w:instrText>
            </w:r>
            <w:r w:rsidR="005A2EB3" w:rsidRPr="0088280E">
              <w:rPr>
                <w:rFonts w:ascii="Arial" w:eastAsia="Calibri" w:hAnsi="Arial"/>
                <w:b/>
                <w:bCs/>
                <w:i w:val="0"/>
                <w:iCs w:val="0"/>
                <w:noProof/>
                <w:webHidden/>
                <w:color w:val="767171" w:themeColor="background2" w:themeShade="80"/>
                <w:sz w:val="22"/>
                <w:szCs w:val="22"/>
                <w:rtl/>
              </w:rPr>
              <w:instrText xml:space="preserve"> </w:instrText>
            </w:r>
            <w:r w:rsidR="005A2EB3" w:rsidRPr="0088280E">
              <w:rPr>
                <w:rFonts w:ascii="Arial" w:eastAsia="Calibri" w:hAnsi="Arial"/>
                <w:b/>
                <w:bCs/>
                <w:i w:val="0"/>
                <w:iCs w:val="0"/>
                <w:noProof/>
                <w:webHidden/>
                <w:color w:val="767171" w:themeColor="background2" w:themeShade="80"/>
                <w:sz w:val="22"/>
                <w:szCs w:val="22"/>
                <w:rtl/>
              </w:rPr>
            </w:r>
            <w:r w:rsidR="005A2EB3" w:rsidRPr="0088280E">
              <w:rPr>
                <w:rFonts w:ascii="Arial" w:eastAsia="Calibri" w:hAnsi="Arial"/>
                <w:b/>
                <w:bCs/>
                <w:i w:val="0"/>
                <w:iCs w:val="0"/>
                <w:noProof/>
                <w:webHidden/>
                <w:color w:val="767171" w:themeColor="background2" w:themeShade="80"/>
                <w:sz w:val="22"/>
                <w:szCs w:val="22"/>
                <w:rtl/>
              </w:rPr>
              <w:fldChar w:fldCharType="separate"/>
            </w:r>
            <w:r w:rsidR="005A2EB3" w:rsidRPr="0088280E">
              <w:rPr>
                <w:rFonts w:ascii="Arial" w:eastAsia="Calibri" w:hAnsi="Arial"/>
                <w:b/>
                <w:bCs/>
                <w:i w:val="0"/>
                <w:iCs w:val="0"/>
                <w:noProof/>
                <w:webHidden/>
                <w:color w:val="767171" w:themeColor="background2" w:themeShade="80"/>
                <w:sz w:val="22"/>
                <w:szCs w:val="22"/>
                <w:rtl/>
              </w:rPr>
              <w:t>11</w:t>
            </w:r>
            <w:r w:rsidR="005A2EB3" w:rsidRPr="0088280E">
              <w:rPr>
                <w:rFonts w:ascii="Arial" w:eastAsia="Calibri" w:hAnsi="Arial"/>
                <w:b/>
                <w:bCs/>
                <w:i w:val="0"/>
                <w:iCs w:val="0"/>
                <w:noProof/>
                <w:webHidden/>
                <w:color w:val="767171" w:themeColor="background2" w:themeShade="80"/>
                <w:sz w:val="22"/>
                <w:szCs w:val="22"/>
                <w:rtl/>
              </w:rPr>
              <w:fldChar w:fldCharType="end"/>
            </w:r>
          </w:hyperlink>
        </w:p>
        <w:p w14:paraId="7194F826" w14:textId="77777777" w:rsidR="005A2EB3" w:rsidRPr="0088280E" w:rsidRDefault="000340D5" w:rsidP="0088280E">
          <w:pPr>
            <w:pStyle w:val="TOC1"/>
            <w:rPr>
              <w:color w:val="767171" w:themeColor="background2" w:themeShade="80"/>
              <w:rtl/>
            </w:rPr>
          </w:pPr>
          <w:hyperlink w:anchor="_Toc508256943" w:history="1">
            <w:r w:rsidR="005A2EB3" w:rsidRPr="0088280E">
              <w:rPr>
                <w:color w:val="767171" w:themeColor="background2" w:themeShade="80"/>
              </w:rPr>
              <w:t>Statistical Tables</w:t>
            </w:r>
            <w:r w:rsidR="005A2EB3" w:rsidRPr="0088280E">
              <w:rPr>
                <w:webHidden/>
                <w:color w:val="767171" w:themeColor="background2" w:themeShade="80"/>
                <w:rtl/>
              </w:rPr>
              <w:tab/>
            </w:r>
            <w:r w:rsidR="005A2EB3" w:rsidRPr="0088280E">
              <w:rPr>
                <w:webHidden/>
                <w:color w:val="767171" w:themeColor="background2" w:themeShade="80"/>
                <w:rtl/>
              </w:rPr>
              <w:fldChar w:fldCharType="begin"/>
            </w:r>
            <w:r w:rsidR="005A2EB3" w:rsidRPr="0088280E">
              <w:rPr>
                <w:webHidden/>
                <w:color w:val="767171" w:themeColor="background2" w:themeShade="80"/>
                <w:rtl/>
              </w:rPr>
              <w:instrText xml:space="preserve"> </w:instrText>
            </w:r>
            <w:r w:rsidR="005A2EB3" w:rsidRPr="0088280E">
              <w:rPr>
                <w:webHidden/>
                <w:color w:val="767171" w:themeColor="background2" w:themeShade="80"/>
              </w:rPr>
              <w:instrText>PAGEREF</w:instrText>
            </w:r>
            <w:r w:rsidR="005A2EB3" w:rsidRPr="0088280E">
              <w:rPr>
                <w:webHidden/>
                <w:color w:val="767171" w:themeColor="background2" w:themeShade="80"/>
                <w:rtl/>
              </w:rPr>
              <w:instrText xml:space="preserve"> _</w:instrText>
            </w:r>
            <w:r w:rsidR="005A2EB3" w:rsidRPr="0088280E">
              <w:rPr>
                <w:webHidden/>
                <w:color w:val="767171" w:themeColor="background2" w:themeShade="80"/>
              </w:rPr>
              <w:instrText>Toc508256943 \h</w:instrText>
            </w:r>
            <w:r w:rsidR="005A2EB3" w:rsidRPr="0088280E">
              <w:rPr>
                <w:webHidden/>
                <w:color w:val="767171" w:themeColor="background2" w:themeShade="80"/>
                <w:rtl/>
              </w:rPr>
              <w:instrText xml:space="preserve"> </w:instrText>
            </w:r>
            <w:r w:rsidR="005A2EB3" w:rsidRPr="0088280E">
              <w:rPr>
                <w:webHidden/>
                <w:color w:val="767171" w:themeColor="background2" w:themeShade="80"/>
                <w:rtl/>
              </w:rPr>
            </w:r>
            <w:r w:rsidR="005A2EB3" w:rsidRPr="0088280E">
              <w:rPr>
                <w:webHidden/>
                <w:color w:val="767171" w:themeColor="background2" w:themeShade="80"/>
                <w:rtl/>
              </w:rPr>
              <w:fldChar w:fldCharType="separate"/>
            </w:r>
            <w:r w:rsidR="005A2EB3" w:rsidRPr="0088280E">
              <w:rPr>
                <w:webHidden/>
                <w:color w:val="767171" w:themeColor="background2" w:themeShade="80"/>
                <w:rtl/>
              </w:rPr>
              <w:t>14</w:t>
            </w:r>
            <w:r w:rsidR="005A2EB3" w:rsidRPr="0088280E">
              <w:rPr>
                <w:webHidden/>
                <w:color w:val="767171" w:themeColor="background2" w:themeShade="80"/>
                <w:rtl/>
              </w:rPr>
              <w:fldChar w:fldCharType="end"/>
            </w:r>
          </w:hyperlink>
        </w:p>
        <w:p w14:paraId="7B00BA0B" w14:textId="2382BB40" w:rsidR="005A2EB3" w:rsidRPr="00DA2180" w:rsidRDefault="000340D5" w:rsidP="0088280E">
          <w:pPr>
            <w:pStyle w:val="TOC1"/>
            <w:rPr>
              <w:rFonts w:asciiTheme="minorHAnsi" w:eastAsiaTheme="minorEastAsia" w:hAnsiTheme="minorHAnsi" w:cstheme="minorBidi"/>
              <w:rtl/>
            </w:rPr>
          </w:pPr>
          <w:hyperlink w:anchor="_Toc508256944" w:history="1">
            <w:r w:rsidR="00DA2180" w:rsidRPr="0088280E">
              <w:rPr>
                <w:color w:val="767171" w:themeColor="background2" w:themeShade="80"/>
              </w:rPr>
              <w:t>Policy Statement</w:t>
            </w:r>
            <w:r w:rsidR="005A2EB3" w:rsidRPr="0088280E">
              <w:rPr>
                <w:webHidden/>
                <w:color w:val="767171" w:themeColor="background2" w:themeShade="80"/>
                <w:rtl/>
              </w:rPr>
              <w:tab/>
            </w:r>
            <w:r w:rsidR="005A2EB3" w:rsidRPr="0088280E">
              <w:rPr>
                <w:webHidden/>
                <w:color w:val="767171" w:themeColor="background2" w:themeShade="80"/>
                <w:rtl/>
              </w:rPr>
              <w:fldChar w:fldCharType="begin"/>
            </w:r>
            <w:r w:rsidR="005A2EB3" w:rsidRPr="0088280E">
              <w:rPr>
                <w:webHidden/>
                <w:color w:val="767171" w:themeColor="background2" w:themeShade="80"/>
                <w:rtl/>
              </w:rPr>
              <w:instrText xml:space="preserve"> </w:instrText>
            </w:r>
            <w:r w:rsidR="005A2EB3" w:rsidRPr="0088280E">
              <w:rPr>
                <w:webHidden/>
                <w:color w:val="767171" w:themeColor="background2" w:themeShade="80"/>
              </w:rPr>
              <w:instrText>PAGEREF</w:instrText>
            </w:r>
            <w:r w:rsidR="005A2EB3" w:rsidRPr="0088280E">
              <w:rPr>
                <w:webHidden/>
                <w:color w:val="767171" w:themeColor="background2" w:themeShade="80"/>
                <w:rtl/>
              </w:rPr>
              <w:instrText xml:space="preserve"> _</w:instrText>
            </w:r>
            <w:r w:rsidR="005A2EB3" w:rsidRPr="0088280E">
              <w:rPr>
                <w:webHidden/>
                <w:color w:val="767171" w:themeColor="background2" w:themeShade="80"/>
              </w:rPr>
              <w:instrText>Toc508256944 \h</w:instrText>
            </w:r>
            <w:r w:rsidR="005A2EB3" w:rsidRPr="0088280E">
              <w:rPr>
                <w:webHidden/>
                <w:color w:val="767171" w:themeColor="background2" w:themeShade="80"/>
                <w:rtl/>
              </w:rPr>
              <w:instrText xml:space="preserve"> </w:instrText>
            </w:r>
            <w:r w:rsidR="005A2EB3" w:rsidRPr="0088280E">
              <w:rPr>
                <w:webHidden/>
                <w:color w:val="767171" w:themeColor="background2" w:themeShade="80"/>
                <w:rtl/>
              </w:rPr>
            </w:r>
            <w:r w:rsidR="005A2EB3" w:rsidRPr="0088280E">
              <w:rPr>
                <w:webHidden/>
                <w:color w:val="767171" w:themeColor="background2" w:themeShade="80"/>
                <w:rtl/>
              </w:rPr>
              <w:fldChar w:fldCharType="separate"/>
            </w:r>
            <w:r w:rsidR="005A2EB3" w:rsidRPr="0088280E">
              <w:rPr>
                <w:webHidden/>
                <w:color w:val="767171" w:themeColor="background2" w:themeShade="80"/>
                <w:rtl/>
              </w:rPr>
              <w:t>16</w:t>
            </w:r>
            <w:r w:rsidR="005A2EB3" w:rsidRPr="0088280E">
              <w:rPr>
                <w:webHidden/>
                <w:color w:val="767171" w:themeColor="background2" w:themeShade="80"/>
                <w:rtl/>
              </w:rPr>
              <w:fldChar w:fldCharType="end"/>
            </w:r>
          </w:hyperlink>
        </w:p>
        <w:p w14:paraId="5B1025E6" w14:textId="6BC38828" w:rsidR="005A2EB3" w:rsidRPr="00DA2180" w:rsidRDefault="005A2EB3" w:rsidP="00F9787D">
          <w:pPr>
            <w:pStyle w:val="TOC3"/>
            <w:tabs>
              <w:tab w:val="left" w:pos="3144"/>
              <w:tab w:val="right" w:pos="8010"/>
              <w:tab w:val="right" w:leader="dot" w:pos="9174"/>
            </w:tabs>
            <w:bidi w:val="0"/>
            <w:ind w:right="1264"/>
            <w:rPr>
              <w:rFonts w:eastAsiaTheme="minorEastAsia" w:cstheme="minorBidi"/>
              <w:b/>
              <w:bCs/>
              <w:noProof/>
              <w:color w:val="767171" w:themeColor="background2" w:themeShade="80"/>
              <w:sz w:val="22"/>
              <w:szCs w:val="22"/>
              <w:rtl/>
            </w:rPr>
          </w:pPr>
          <w:r w:rsidRPr="00DA2180">
            <w:rPr>
              <w:b/>
              <w:bCs/>
              <w:noProof/>
              <w:color w:val="767171" w:themeColor="background2" w:themeShade="80"/>
            </w:rPr>
            <w:fldChar w:fldCharType="end"/>
          </w:r>
        </w:p>
      </w:sdtContent>
    </w:sdt>
    <w:p w14:paraId="3BA6A002" w14:textId="6E88A404" w:rsidR="00424544" w:rsidRDefault="00424544" w:rsidP="00FF7731">
      <w:pPr>
        <w:tabs>
          <w:tab w:val="right" w:pos="8010"/>
        </w:tabs>
        <w:bidi w:val="0"/>
        <w:spacing w:after="160" w:line="259" w:lineRule="auto"/>
        <w:ind w:left="426" w:right="707"/>
        <w:rPr>
          <w:rFonts w:ascii="Arial" w:eastAsia="Calibri" w:hAnsi="Arial"/>
          <w:color w:val="767171" w:themeColor="background2" w:themeShade="80"/>
          <w:rtl/>
        </w:rPr>
      </w:pPr>
      <w:r w:rsidRPr="00DA2180">
        <w:rPr>
          <w:rFonts w:ascii="Arial" w:eastAsia="Calibri" w:hAnsi="Arial"/>
          <w:color w:val="767171" w:themeColor="background2" w:themeShade="80"/>
        </w:rPr>
        <w:fldChar w:fldCharType="end"/>
      </w:r>
    </w:p>
    <w:p w14:paraId="193169A3" w14:textId="77777777" w:rsidR="00FF7731" w:rsidRDefault="00FF7731" w:rsidP="00FF7731">
      <w:pPr>
        <w:pStyle w:val="Heading1"/>
        <w:bidi w:val="0"/>
        <w:rPr>
          <w:rFonts w:eastAsia="Calibri"/>
          <w:rtl/>
        </w:rPr>
      </w:pPr>
    </w:p>
    <w:p w14:paraId="17AE59D9" w14:textId="77777777" w:rsidR="00FF7731" w:rsidRDefault="00FF7731" w:rsidP="00FF7731">
      <w:pPr>
        <w:bidi w:val="0"/>
        <w:rPr>
          <w:rFonts w:eastAsia="Calibri"/>
          <w:rtl/>
        </w:rPr>
      </w:pPr>
    </w:p>
    <w:p w14:paraId="16B9A630" w14:textId="77777777" w:rsidR="00FF7731" w:rsidRDefault="00FF7731" w:rsidP="00FF7731">
      <w:pPr>
        <w:pStyle w:val="Heading1"/>
        <w:bidi w:val="0"/>
        <w:rPr>
          <w:rFonts w:eastAsia="Calibri"/>
          <w:rtl/>
        </w:rPr>
      </w:pPr>
    </w:p>
    <w:p w14:paraId="6B29366F" w14:textId="77777777" w:rsidR="00FF7731" w:rsidRDefault="00FF7731" w:rsidP="00FF7731">
      <w:pPr>
        <w:bidi w:val="0"/>
        <w:rPr>
          <w:rFonts w:eastAsia="Calibri"/>
          <w:rtl/>
        </w:rPr>
      </w:pPr>
    </w:p>
    <w:p w14:paraId="271A269A" w14:textId="77777777" w:rsidR="00FF7731" w:rsidRDefault="00FF7731" w:rsidP="00FF7731">
      <w:pPr>
        <w:pStyle w:val="Heading1"/>
        <w:bidi w:val="0"/>
        <w:rPr>
          <w:rFonts w:eastAsia="Calibri"/>
          <w:rtl/>
        </w:rPr>
      </w:pPr>
    </w:p>
    <w:p w14:paraId="3147B98A" w14:textId="77777777" w:rsidR="00FF7731" w:rsidRDefault="00FF7731" w:rsidP="00FF7731">
      <w:pPr>
        <w:bidi w:val="0"/>
        <w:rPr>
          <w:rFonts w:eastAsia="Calibri"/>
          <w:rtl/>
        </w:rPr>
      </w:pPr>
    </w:p>
    <w:p w14:paraId="27A5A393" w14:textId="77777777" w:rsidR="00FF7731" w:rsidRDefault="00FF7731" w:rsidP="00FF7731">
      <w:pPr>
        <w:pStyle w:val="Heading1"/>
        <w:bidi w:val="0"/>
        <w:rPr>
          <w:rFonts w:eastAsia="Calibri"/>
          <w:rtl/>
        </w:rPr>
      </w:pPr>
    </w:p>
    <w:p w14:paraId="1880F9F9" w14:textId="77777777" w:rsidR="00FF7731" w:rsidRDefault="00FF7731" w:rsidP="00FF7731">
      <w:pPr>
        <w:bidi w:val="0"/>
        <w:rPr>
          <w:rFonts w:eastAsia="Calibri"/>
          <w:rtl/>
        </w:rPr>
      </w:pPr>
    </w:p>
    <w:p w14:paraId="379787E7" w14:textId="77777777" w:rsidR="00FF7731" w:rsidRDefault="00FF7731" w:rsidP="00FF7731">
      <w:pPr>
        <w:pStyle w:val="Heading1"/>
        <w:bidi w:val="0"/>
        <w:rPr>
          <w:rFonts w:eastAsia="Calibri"/>
          <w:rtl/>
        </w:rPr>
      </w:pPr>
    </w:p>
    <w:p w14:paraId="4B45678F" w14:textId="77777777" w:rsidR="00FF7731" w:rsidRDefault="00FF7731" w:rsidP="00FF7731">
      <w:pPr>
        <w:bidi w:val="0"/>
        <w:rPr>
          <w:rFonts w:eastAsia="Calibri"/>
          <w:rtl/>
        </w:rPr>
      </w:pPr>
    </w:p>
    <w:p w14:paraId="73000B70" w14:textId="77777777" w:rsidR="00FF7731" w:rsidRDefault="00FF7731" w:rsidP="00FF7731">
      <w:pPr>
        <w:bidi w:val="0"/>
        <w:rPr>
          <w:rFonts w:ascii="Cambria" w:eastAsia="Calibri" w:hAnsi="Cambria"/>
          <w:b/>
          <w:bCs/>
          <w:color w:val="365F91"/>
          <w:sz w:val="28"/>
          <w:szCs w:val="28"/>
          <w:rtl/>
        </w:rPr>
      </w:pPr>
    </w:p>
    <w:p w14:paraId="5DBC1977" w14:textId="77777777" w:rsidR="00FF7731" w:rsidRPr="00FF7731" w:rsidRDefault="00FF7731" w:rsidP="00FF7731">
      <w:pPr>
        <w:pStyle w:val="Heading1"/>
        <w:bidi w:val="0"/>
        <w:rPr>
          <w:rFonts w:eastAsia="Calibri"/>
        </w:rPr>
      </w:pPr>
    </w:p>
    <w:p w14:paraId="24E2541C" w14:textId="77777777" w:rsidR="00F9787D" w:rsidRDefault="00F9787D" w:rsidP="0088280E">
      <w:pPr>
        <w:pStyle w:val="TOC1"/>
      </w:pPr>
      <w:bookmarkStart w:id="19" w:name="_Toc421439681"/>
      <w:bookmarkStart w:id="20" w:name="_Toc421439932"/>
      <w:bookmarkStart w:id="21" w:name="_Toc421441124"/>
      <w:bookmarkStart w:id="22" w:name="_Toc421441208"/>
      <w:bookmarkStart w:id="23" w:name="_Toc421441287"/>
    </w:p>
    <w:p w14:paraId="02554BE4" w14:textId="03AC0E1E" w:rsidR="00424544" w:rsidRPr="00800F19" w:rsidRDefault="00424544" w:rsidP="0088280E">
      <w:pPr>
        <w:pStyle w:val="TOC1"/>
      </w:pPr>
      <w:r w:rsidRPr="00800F19">
        <w:t>Index of Figures</w:t>
      </w:r>
      <w:bookmarkEnd w:id="11"/>
      <w:bookmarkEnd w:id="12"/>
      <w:bookmarkEnd w:id="13"/>
      <w:bookmarkEnd w:id="14"/>
      <w:bookmarkEnd w:id="15"/>
      <w:bookmarkEnd w:id="16"/>
      <w:bookmarkEnd w:id="19"/>
      <w:bookmarkEnd w:id="20"/>
      <w:bookmarkEnd w:id="21"/>
      <w:bookmarkEnd w:id="22"/>
      <w:bookmarkEnd w:id="23"/>
    </w:p>
    <w:p w14:paraId="2EC5CD4C" w14:textId="77777777" w:rsidR="00800F19" w:rsidRPr="00800F19" w:rsidRDefault="00800F19" w:rsidP="00800F19">
      <w:pPr>
        <w:pStyle w:val="Heading1"/>
        <w:bidi w:val="0"/>
        <w:rPr>
          <w:rFonts w:eastAsia="Calibri"/>
        </w:rPr>
      </w:pPr>
    </w:p>
    <w:p w14:paraId="049D24F6" w14:textId="77777777" w:rsidR="006E73E1" w:rsidRPr="006E73E1" w:rsidRDefault="00CA28BB" w:rsidP="0088280E">
      <w:pPr>
        <w:pStyle w:val="TOC1"/>
        <w:rPr>
          <w:rtl/>
        </w:rPr>
      </w:pPr>
      <w:r w:rsidRPr="00DA2180">
        <w:rPr>
          <w:rFonts w:asciiTheme="majorBidi" w:hAnsiTheme="majorBidi" w:cstheme="majorBidi"/>
          <w:caps/>
          <w:sz w:val="30"/>
          <w:szCs w:val="30"/>
          <w:lang w:bidi="ar-AE"/>
        </w:rPr>
        <w:fldChar w:fldCharType="begin"/>
      </w:r>
      <w:r w:rsidRPr="00DA2180">
        <w:rPr>
          <w:rFonts w:asciiTheme="majorBidi" w:hAnsiTheme="majorBidi" w:cstheme="majorBidi"/>
          <w:caps/>
          <w:sz w:val="30"/>
          <w:szCs w:val="30"/>
          <w:lang w:bidi="ar-AE"/>
        </w:rPr>
        <w:instrText xml:space="preserve"> TOC \h \z \c "Figure" </w:instrText>
      </w:r>
      <w:r w:rsidRPr="00DA2180">
        <w:rPr>
          <w:rFonts w:asciiTheme="majorBidi" w:hAnsiTheme="majorBidi" w:cstheme="majorBidi"/>
          <w:caps/>
          <w:sz w:val="30"/>
          <w:szCs w:val="30"/>
          <w:lang w:bidi="ar-AE"/>
        </w:rPr>
        <w:fldChar w:fldCharType="separate"/>
      </w:r>
      <w:hyperlink w:anchor="_Toc508608694" w:history="1">
        <w:r w:rsidR="006E73E1" w:rsidRPr="006E73E1">
          <w:t>Figure 1: Percentage distribution of value added by economic activity, 2016</w:t>
        </w:r>
        <w:r w:rsidR="006E73E1" w:rsidRPr="006E73E1">
          <w:rPr>
            <w:webHidden/>
            <w:rtl/>
          </w:rPr>
          <w:tab/>
        </w:r>
        <w:r w:rsidR="006E73E1" w:rsidRPr="006E73E1">
          <w:rPr>
            <w:webHidden/>
            <w:rtl/>
          </w:rPr>
          <w:fldChar w:fldCharType="begin"/>
        </w:r>
        <w:r w:rsidR="006E73E1" w:rsidRPr="006E73E1">
          <w:rPr>
            <w:webHidden/>
            <w:rtl/>
          </w:rPr>
          <w:instrText xml:space="preserve"> </w:instrText>
        </w:r>
        <w:r w:rsidR="006E73E1" w:rsidRPr="006E73E1">
          <w:rPr>
            <w:webHidden/>
          </w:rPr>
          <w:instrText>PAGEREF</w:instrText>
        </w:r>
        <w:r w:rsidR="006E73E1" w:rsidRPr="006E73E1">
          <w:rPr>
            <w:webHidden/>
            <w:rtl/>
          </w:rPr>
          <w:instrText xml:space="preserve"> _</w:instrText>
        </w:r>
        <w:r w:rsidR="006E73E1" w:rsidRPr="006E73E1">
          <w:rPr>
            <w:webHidden/>
          </w:rPr>
          <w:instrText>Toc508608694 \h</w:instrText>
        </w:r>
        <w:r w:rsidR="006E73E1" w:rsidRPr="006E73E1">
          <w:rPr>
            <w:webHidden/>
            <w:rtl/>
          </w:rPr>
          <w:instrText xml:space="preserve"> </w:instrText>
        </w:r>
        <w:r w:rsidR="006E73E1" w:rsidRPr="006E73E1">
          <w:rPr>
            <w:webHidden/>
            <w:rtl/>
          </w:rPr>
        </w:r>
        <w:r w:rsidR="006E73E1" w:rsidRPr="006E73E1">
          <w:rPr>
            <w:webHidden/>
            <w:rtl/>
          </w:rPr>
          <w:fldChar w:fldCharType="separate"/>
        </w:r>
        <w:r w:rsidR="006E73E1" w:rsidRPr="006E73E1">
          <w:rPr>
            <w:webHidden/>
            <w:rtl/>
          </w:rPr>
          <w:t>5</w:t>
        </w:r>
        <w:r w:rsidR="006E73E1" w:rsidRPr="006E73E1">
          <w:rPr>
            <w:webHidden/>
            <w:rtl/>
          </w:rPr>
          <w:fldChar w:fldCharType="end"/>
        </w:r>
      </w:hyperlink>
    </w:p>
    <w:p w14:paraId="1B9FAA8A" w14:textId="77777777" w:rsidR="006E73E1" w:rsidRPr="006E73E1" w:rsidRDefault="000340D5" w:rsidP="0088280E">
      <w:pPr>
        <w:pStyle w:val="TOC1"/>
        <w:rPr>
          <w:rtl/>
        </w:rPr>
      </w:pPr>
      <w:hyperlink w:anchor="_Toc508608695" w:history="1">
        <w:r w:rsidR="006E73E1" w:rsidRPr="006E73E1">
          <w:t>Figure 2: Value added per employee by economic activity, 2016</w:t>
        </w:r>
        <w:r w:rsidR="006E73E1" w:rsidRPr="006E73E1">
          <w:rPr>
            <w:webHidden/>
            <w:rtl/>
          </w:rPr>
          <w:tab/>
        </w:r>
        <w:r w:rsidR="006E73E1" w:rsidRPr="006E73E1">
          <w:rPr>
            <w:webHidden/>
            <w:rtl/>
          </w:rPr>
          <w:fldChar w:fldCharType="begin"/>
        </w:r>
        <w:r w:rsidR="006E73E1" w:rsidRPr="006E73E1">
          <w:rPr>
            <w:webHidden/>
            <w:rtl/>
          </w:rPr>
          <w:instrText xml:space="preserve"> </w:instrText>
        </w:r>
        <w:r w:rsidR="006E73E1" w:rsidRPr="006E73E1">
          <w:rPr>
            <w:webHidden/>
          </w:rPr>
          <w:instrText>PAGEREF</w:instrText>
        </w:r>
        <w:r w:rsidR="006E73E1" w:rsidRPr="006E73E1">
          <w:rPr>
            <w:webHidden/>
            <w:rtl/>
          </w:rPr>
          <w:instrText xml:space="preserve"> _</w:instrText>
        </w:r>
        <w:r w:rsidR="006E73E1" w:rsidRPr="006E73E1">
          <w:rPr>
            <w:webHidden/>
          </w:rPr>
          <w:instrText>Toc508608695 \h</w:instrText>
        </w:r>
        <w:r w:rsidR="006E73E1" w:rsidRPr="006E73E1">
          <w:rPr>
            <w:webHidden/>
            <w:rtl/>
          </w:rPr>
          <w:instrText xml:space="preserve"> </w:instrText>
        </w:r>
        <w:r w:rsidR="006E73E1" w:rsidRPr="006E73E1">
          <w:rPr>
            <w:webHidden/>
            <w:rtl/>
          </w:rPr>
        </w:r>
        <w:r w:rsidR="006E73E1" w:rsidRPr="006E73E1">
          <w:rPr>
            <w:webHidden/>
            <w:rtl/>
          </w:rPr>
          <w:fldChar w:fldCharType="separate"/>
        </w:r>
        <w:r w:rsidR="006E73E1" w:rsidRPr="006E73E1">
          <w:rPr>
            <w:webHidden/>
            <w:rtl/>
          </w:rPr>
          <w:t>6</w:t>
        </w:r>
        <w:r w:rsidR="006E73E1" w:rsidRPr="006E73E1">
          <w:rPr>
            <w:webHidden/>
            <w:rtl/>
          </w:rPr>
          <w:fldChar w:fldCharType="end"/>
        </w:r>
      </w:hyperlink>
    </w:p>
    <w:p w14:paraId="575E3A50" w14:textId="77777777" w:rsidR="006E73E1" w:rsidRPr="006E73E1" w:rsidRDefault="000340D5" w:rsidP="0088280E">
      <w:pPr>
        <w:pStyle w:val="TOC1"/>
        <w:rPr>
          <w:rtl/>
        </w:rPr>
      </w:pPr>
      <w:hyperlink w:anchor="_Toc508608696" w:history="1">
        <w:r w:rsidR="006E73E1" w:rsidRPr="006E73E1">
          <w:t>Figure 3: Total production by economic activity (% change), 2016</w:t>
        </w:r>
        <w:r w:rsidR="006E73E1" w:rsidRPr="006E73E1">
          <w:rPr>
            <w:webHidden/>
            <w:rtl/>
          </w:rPr>
          <w:tab/>
        </w:r>
        <w:r w:rsidR="006E73E1" w:rsidRPr="006E73E1">
          <w:rPr>
            <w:webHidden/>
            <w:rtl/>
          </w:rPr>
          <w:fldChar w:fldCharType="begin"/>
        </w:r>
        <w:r w:rsidR="006E73E1" w:rsidRPr="006E73E1">
          <w:rPr>
            <w:webHidden/>
            <w:rtl/>
          </w:rPr>
          <w:instrText xml:space="preserve"> </w:instrText>
        </w:r>
        <w:r w:rsidR="006E73E1" w:rsidRPr="006E73E1">
          <w:rPr>
            <w:webHidden/>
          </w:rPr>
          <w:instrText>PAGEREF</w:instrText>
        </w:r>
        <w:r w:rsidR="006E73E1" w:rsidRPr="006E73E1">
          <w:rPr>
            <w:webHidden/>
            <w:rtl/>
          </w:rPr>
          <w:instrText xml:space="preserve"> _</w:instrText>
        </w:r>
        <w:r w:rsidR="006E73E1" w:rsidRPr="006E73E1">
          <w:rPr>
            <w:webHidden/>
          </w:rPr>
          <w:instrText>Toc508608696 \h</w:instrText>
        </w:r>
        <w:r w:rsidR="006E73E1" w:rsidRPr="006E73E1">
          <w:rPr>
            <w:webHidden/>
            <w:rtl/>
          </w:rPr>
          <w:instrText xml:space="preserve"> </w:instrText>
        </w:r>
        <w:r w:rsidR="006E73E1" w:rsidRPr="006E73E1">
          <w:rPr>
            <w:webHidden/>
            <w:rtl/>
          </w:rPr>
        </w:r>
        <w:r w:rsidR="006E73E1" w:rsidRPr="006E73E1">
          <w:rPr>
            <w:webHidden/>
            <w:rtl/>
          </w:rPr>
          <w:fldChar w:fldCharType="separate"/>
        </w:r>
        <w:r w:rsidR="006E73E1" w:rsidRPr="006E73E1">
          <w:rPr>
            <w:webHidden/>
            <w:rtl/>
          </w:rPr>
          <w:t>7</w:t>
        </w:r>
        <w:r w:rsidR="006E73E1" w:rsidRPr="006E73E1">
          <w:rPr>
            <w:webHidden/>
            <w:rtl/>
          </w:rPr>
          <w:fldChar w:fldCharType="end"/>
        </w:r>
      </w:hyperlink>
    </w:p>
    <w:p w14:paraId="54EFE228" w14:textId="77777777" w:rsidR="006E73E1" w:rsidRPr="006E73E1" w:rsidRDefault="000340D5" w:rsidP="0088280E">
      <w:pPr>
        <w:pStyle w:val="TOC1"/>
        <w:rPr>
          <w:rtl/>
        </w:rPr>
      </w:pPr>
      <w:hyperlink w:anchor="_Toc508608697" w:history="1">
        <w:r w:rsidR="006E73E1" w:rsidRPr="006E73E1">
          <w:t>Figure 4: Percentage contribution to gross fixed capital formation by economic activity, 2016</w:t>
        </w:r>
        <w:r w:rsidR="006E73E1" w:rsidRPr="006E73E1">
          <w:rPr>
            <w:webHidden/>
            <w:rtl/>
          </w:rPr>
          <w:tab/>
        </w:r>
        <w:r w:rsidR="006E73E1" w:rsidRPr="006E73E1">
          <w:rPr>
            <w:webHidden/>
            <w:rtl/>
          </w:rPr>
          <w:fldChar w:fldCharType="begin"/>
        </w:r>
        <w:r w:rsidR="006E73E1" w:rsidRPr="006E73E1">
          <w:rPr>
            <w:webHidden/>
            <w:rtl/>
          </w:rPr>
          <w:instrText xml:space="preserve"> </w:instrText>
        </w:r>
        <w:r w:rsidR="006E73E1" w:rsidRPr="006E73E1">
          <w:rPr>
            <w:webHidden/>
          </w:rPr>
          <w:instrText>PAGEREF</w:instrText>
        </w:r>
        <w:r w:rsidR="006E73E1" w:rsidRPr="006E73E1">
          <w:rPr>
            <w:webHidden/>
            <w:rtl/>
          </w:rPr>
          <w:instrText xml:space="preserve"> _</w:instrText>
        </w:r>
        <w:r w:rsidR="006E73E1" w:rsidRPr="006E73E1">
          <w:rPr>
            <w:webHidden/>
          </w:rPr>
          <w:instrText>Toc508608697 \h</w:instrText>
        </w:r>
        <w:r w:rsidR="006E73E1" w:rsidRPr="006E73E1">
          <w:rPr>
            <w:webHidden/>
            <w:rtl/>
          </w:rPr>
          <w:instrText xml:space="preserve"> </w:instrText>
        </w:r>
        <w:r w:rsidR="006E73E1" w:rsidRPr="006E73E1">
          <w:rPr>
            <w:webHidden/>
            <w:rtl/>
          </w:rPr>
        </w:r>
        <w:r w:rsidR="006E73E1" w:rsidRPr="006E73E1">
          <w:rPr>
            <w:webHidden/>
            <w:rtl/>
          </w:rPr>
          <w:fldChar w:fldCharType="separate"/>
        </w:r>
        <w:r w:rsidR="006E73E1" w:rsidRPr="006E73E1">
          <w:rPr>
            <w:webHidden/>
            <w:rtl/>
          </w:rPr>
          <w:t>8</w:t>
        </w:r>
        <w:r w:rsidR="006E73E1" w:rsidRPr="006E73E1">
          <w:rPr>
            <w:webHidden/>
            <w:rtl/>
          </w:rPr>
          <w:fldChar w:fldCharType="end"/>
        </w:r>
      </w:hyperlink>
    </w:p>
    <w:p w14:paraId="11C4033B" w14:textId="77777777" w:rsidR="006E73E1" w:rsidRPr="006E73E1" w:rsidRDefault="000340D5" w:rsidP="0088280E">
      <w:pPr>
        <w:pStyle w:val="TOC1"/>
        <w:rPr>
          <w:rtl/>
        </w:rPr>
      </w:pPr>
      <w:hyperlink w:anchor="_Toc508608698" w:history="1">
        <w:r w:rsidR="006E73E1" w:rsidRPr="006E73E1">
          <w:t>Figure 5: Percentage distribution of consumption of fixed capital by economic activity, 2016</w:t>
        </w:r>
        <w:r w:rsidR="006E73E1" w:rsidRPr="006E73E1">
          <w:rPr>
            <w:webHidden/>
            <w:rtl/>
          </w:rPr>
          <w:tab/>
        </w:r>
        <w:r w:rsidR="006E73E1" w:rsidRPr="006E73E1">
          <w:rPr>
            <w:webHidden/>
            <w:rtl/>
          </w:rPr>
          <w:fldChar w:fldCharType="begin"/>
        </w:r>
        <w:r w:rsidR="006E73E1" w:rsidRPr="006E73E1">
          <w:rPr>
            <w:webHidden/>
            <w:rtl/>
          </w:rPr>
          <w:instrText xml:space="preserve"> </w:instrText>
        </w:r>
        <w:r w:rsidR="006E73E1" w:rsidRPr="006E73E1">
          <w:rPr>
            <w:webHidden/>
          </w:rPr>
          <w:instrText>PAGEREF</w:instrText>
        </w:r>
        <w:r w:rsidR="006E73E1" w:rsidRPr="006E73E1">
          <w:rPr>
            <w:webHidden/>
            <w:rtl/>
          </w:rPr>
          <w:instrText xml:space="preserve"> _</w:instrText>
        </w:r>
        <w:r w:rsidR="006E73E1" w:rsidRPr="006E73E1">
          <w:rPr>
            <w:webHidden/>
          </w:rPr>
          <w:instrText>Toc508608698 \h</w:instrText>
        </w:r>
        <w:r w:rsidR="006E73E1" w:rsidRPr="006E73E1">
          <w:rPr>
            <w:webHidden/>
            <w:rtl/>
          </w:rPr>
          <w:instrText xml:space="preserve"> </w:instrText>
        </w:r>
        <w:r w:rsidR="006E73E1" w:rsidRPr="006E73E1">
          <w:rPr>
            <w:webHidden/>
            <w:rtl/>
          </w:rPr>
        </w:r>
        <w:r w:rsidR="006E73E1" w:rsidRPr="006E73E1">
          <w:rPr>
            <w:webHidden/>
            <w:rtl/>
          </w:rPr>
          <w:fldChar w:fldCharType="separate"/>
        </w:r>
        <w:r w:rsidR="006E73E1" w:rsidRPr="006E73E1">
          <w:rPr>
            <w:webHidden/>
            <w:rtl/>
          </w:rPr>
          <w:t>8</w:t>
        </w:r>
        <w:r w:rsidR="006E73E1" w:rsidRPr="006E73E1">
          <w:rPr>
            <w:webHidden/>
            <w:rtl/>
          </w:rPr>
          <w:fldChar w:fldCharType="end"/>
        </w:r>
      </w:hyperlink>
    </w:p>
    <w:p w14:paraId="27BCBB16" w14:textId="77777777" w:rsidR="006E73E1" w:rsidRPr="006E73E1" w:rsidRDefault="000340D5" w:rsidP="0088280E">
      <w:pPr>
        <w:pStyle w:val="TOC1"/>
        <w:rPr>
          <w:rtl/>
        </w:rPr>
      </w:pPr>
      <w:hyperlink w:anchor="_Toc508608699" w:history="1">
        <w:r w:rsidR="006E73E1" w:rsidRPr="006E73E1">
          <w:t>Figure 6: Percentage distribution of intermediate consumption by economic activity, 2016</w:t>
        </w:r>
        <w:r w:rsidR="006E73E1" w:rsidRPr="006E73E1">
          <w:rPr>
            <w:webHidden/>
            <w:rtl/>
          </w:rPr>
          <w:tab/>
        </w:r>
        <w:r w:rsidR="006E73E1" w:rsidRPr="006E73E1">
          <w:rPr>
            <w:webHidden/>
            <w:rtl/>
          </w:rPr>
          <w:fldChar w:fldCharType="begin"/>
        </w:r>
        <w:r w:rsidR="006E73E1" w:rsidRPr="006E73E1">
          <w:rPr>
            <w:webHidden/>
            <w:rtl/>
          </w:rPr>
          <w:instrText xml:space="preserve"> </w:instrText>
        </w:r>
        <w:r w:rsidR="006E73E1" w:rsidRPr="006E73E1">
          <w:rPr>
            <w:webHidden/>
          </w:rPr>
          <w:instrText>PAGEREF</w:instrText>
        </w:r>
        <w:r w:rsidR="006E73E1" w:rsidRPr="006E73E1">
          <w:rPr>
            <w:webHidden/>
            <w:rtl/>
          </w:rPr>
          <w:instrText xml:space="preserve"> _</w:instrText>
        </w:r>
        <w:r w:rsidR="006E73E1" w:rsidRPr="006E73E1">
          <w:rPr>
            <w:webHidden/>
          </w:rPr>
          <w:instrText>Toc508608699 \h</w:instrText>
        </w:r>
        <w:r w:rsidR="006E73E1" w:rsidRPr="006E73E1">
          <w:rPr>
            <w:webHidden/>
            <w:rtl/>
          </w:rPr>
          <w:instrText xml:space="preserve"> </w:instrText>
        </w:r>
        <w:r w:rsidR="006E73E1" w:rsidRPr="006E73E1">
          <w:rPr>
            <w:webHidden/>
            <w:rtl/>
          </w:rPr>
        </w:r>
        <w:r w:rsidR="006E73E1" w:rsidRPr="006E73E1">
          <w:rPr>
            <w:webHidden/>
            <w:rtl/>
          </w:rPr>
          <w:fldChar w:fldCharType="separate"/>
        </w:r>
        <w:r w:rsidR="006E73E1" w:rsidRPr="006E73E1">
          <w:rPr>
            <w:webHidden/>
            <w:rtl/>
          </w:rPr>
          <w:t>9</w:t>
        </w:r>
        <w:r w:rsidR="006E73E1" w:rsidRPr="006E73E1">
          <w:rPr>
            <w:webHidden/>
            <w:rtl/>
          </w:rPr>
          <w:fldChar w:fldCharType="end"/>
        </w:r>
      </w:hyperlink>
    </w:p>
    <w:p w14:paraId="0E620DDE" w14:textId="77777777" w:rsidR="006E73E1" w:rsidRPr="006E73E1" w:rsidRDefault="000340D5" w:rsidP="0088280E">
      <w:pPr>
        <w:pStyle w:val="TOC1"/>
        <w:rPr>
          <w:rtl/>
        </w:rPr>
      </w:pPr>
      <w:hyperlink w:anchor="_Toc508608700" w:history="1">
        <w:r w:rsidR="006E73E1" w:rsidRPr="006E73E1">
          <w:t>Figure 7: Intermediate consumption as percentage of total production, 2016</w:t>
        </w:r>
        <w:r w:rsidR="006E73E1" w:rsidRPr="006E73E1">
          <w:rPr>
            <w:webHidden/>
            <w:rtl/>
          </w:rPr>
          <w:tab/>
        </w:r>
        <w:r w:rsidR="006E73E1" w:rsidRPr="006E73E1">
          <w:rPr>
            <w:webHidden/>
            <w:rtl/>
          </w:rPr>
          <w:fldChar w:fldCharType="begin"/>
        </w:r>
        <w:r w:rsidR="006E73E1" w:rsidRPr="006E73E1">
          <w:rPr>
            <w:webHidden/>
            <w:rtl/>
          </w:rPr>
          <w:instrText xml:space="preserve"> </w:instrText>
        </w:r>
        <w:r w:rsidR="006E73E1" w:rsidRPr="006E73E1">
          <w:rPr>
            <w:webHidden/>
          </w:rPr>
          <w:instrText>PAGEREF</w:instrText>
        </w:r>
        <w:r w:rsidR="006E73E1" w:rsidRPr="006E73E1">
          <w:rPr>
            <w:webHidden/>
            <w:rtl/>
          </w:rPr>
          <w:instrText xml:space="preserve"> _</w:instrText>
        </w:r>
        <w:r w:rsidR="006E73E1" w:rsidRPr="006E73E1">
          <w:rPr>
            <w:webHidden/>
          </w:rPr>
          <w:instrText>Toc508608700 \h</w:instrText>
        </w:r>
        <w:r w:rsidR="006E73E1" w:rsidRPr="006E73E1">
          <w:rPr>
            <w:webHidden/>
            <w:rtl/>
          </w:rPr>
          <w:instrText xml:space="preserve"> </w:instrText>
        </w:r>
        <w:r w:rsidR="006E73E1" w:rsidRPr="006E73E1">
          <w:rPr>
            <w:webHidden/>
            <w:rtl/>
          </w:rPr>
        </w:r>
        <w:r w:rsidR="006E73E1" w:rsidRPr="006E73E1">
          <w:rPr>
            <w:webHidden/>
            <w:rtl/>
          </w:rPr>
          <w:fldChar w:fldCharType="separate"/>
        </w:r>
        <w:r w:rsidR="006E73E1" w:rsidRPr="006E73E1">
          <w:rPr>
            <w:webHidden/>
            <w:rtl/>
          </w:rPr>
          <w:t>10</w:t>
        </w:r>
        <w:r w:rsidR="006E73E1" w:rsidRPr="006E73E1">
          <w:rPr>
            <w:webHidden/>
            <w:rtl/>
          </w:rPr>
          <w:fldChar w:fldCharType="end"/>
        </w:r>
      </w:hyperlink>
    </w:p>
    <w:p w14:paraId="62BAAD14" w14:textId="77777777" w:rsidR="006E73E1" w:rsidRPr="006E73E1" w:rsidRDefault="000340D5" w:rsidP="0088280E">
      <w:pPr>
        <w:pStyle w:val="TOC1"/>
        <w:rPr>
          <w:rtl/>
        </w:rPr>
      </w:pPr>
      <w:hyperlink w:anchor="_Toc508608701" w:history="1">
        <w:r w:rsidR="006E73E1" w:rsidRPr="006E73E1">
          <w:t>Figure 8: Compensation of employees by economic activity (% share), 2</w:t>
        </w:r>
        <w:r w:rsidR="006E73E1" w:rsidRPr="006E73E1">
          <w:rPr>
            <w:rtl/>
          </w:rPr>
          <w:t>016</w:t>
        </w:r>
        <w:r w:rsidR="006E73E1" w:rsidRPr="006E73E1">
          <w:rPr>
            <w:webHidden/>
            <w:rtl/>
          </w:rPr>
          <w:tab/>
        </w:r>
        <w:r w:rsidR="006E73E1" w:rsidRPr="006E73E1">
          <w:rPr>
            <w:webHidden/>
            <w:rtl/>
          </w:rPr>
          <w:fldChar w:fldCharType="begin"/>
        </w:r>
        <w:r w:rsidR="006E73E1" w:rsidRPr="006E73E1">
          <w:rPr>
            <w:webHidden/>
            <w:rtl/>
          </w:rPr>
          <w:instrText xml:space="preserve"> </w:instrText>
        </w:r>
        <w:r w:rsidR="006E73E1" w:rsidRPr="006E73E1">
          <w:rPr>
            <w:webHidden/>
          </w:rPr>
          <w:instrText>PAGEREF</w:instrText>
        </w:r>
        <w:r w:rsidR="006E73E1" w:rsidRPr="006E73E1">
          <w:rPr>
            <w:webHidden/>
            <w:rtl/>
          </w:rPr>
          <w:instrText xml:space="preserve"> _</w:instrText>
        </w:r>
        <w:r w:rsidR="006E73E1" w:rsidRPr="006E73E1">
          <w:rPr>
            <w:webHidden/>
          </w:rPr>
          <w:instrText>Toc508608701 \h</w:instrText>
        </w:r>
        <w:r w:rsidR="006E73E1" w:rsidRPr="006E73E1">
          <w:rPr>
            <w:webHidden/>
            <w:rtl/>
          </w:rPr>
          <w:instrText xml:space="preserve"> </w:instrText>
        </w:r>
        <w:r w:rsidR="006E73E1" w:rsidRPr="006E73E1">
          <w:rPr>
            <w:webHidden/>
            <w:rtl/>
          </w:rPr>
        </w:r>
        <w:r w:rsidR="006E73E1" w:rsidRPr="006E73E1">
          <w:rPr>
            <w:webHidden/>
            <w:rtl/>
          </w:rPr>
          <w:fldChar w:fldCharType="separate"/>
        </w:r>
        <w:r w:rsidR="006E73E1" w:rsidRPr="006E73E1">
          <w:rPr>
            <w:webHidden/>
            <w:rtl/>
          </w:rPr>
          <w:t>11</w:t>
        </w:r>
        <w:r w:rsidR="006E73E1" w:rsidRPr="006E73E1">
          <w:rPr>
            <w:webHidden/>
            <w:rtl/>
          </w:rPr>
          <w:fldChar w:fldCharType="end"/>
        </w:r>
      </w:hyperlink>
    </w:p>
    <w:p w14:paraId="2E8EB148" w14:textId="77777777" w:rsidR="006E73E1" w:rsidRPr="006E73E1" w:rsidRDefault="000340D5" w:rsidP="0088280E">
      <w:pPr>
        <w:pStyle w:val="TOC1"/>
        <w:rPr>
          <w:rtl/>
        </w:rPr>
      </w:pPr>
      <w:hyperlink w:anchor="_Toc508608702" w:history="1">
        <w:r w:rsidR="006E73E1" w:rsidRPr="006E73E1">
          <w:t>Figure 9: Number of employees by economic activity, 2016</w:t>
        </w:r>
        <w:r w:rsidR="006E73E1" w:rsidRPr="006E73E1">
          <w:rPr>
            <w:webHidden/>
            <w:rtl/>
          </w:rPr>
          <w:tab/>
        </w:r>
        <w:r w:rsidR="006E73E1" w:rsidRPr="006E73E1">
          <w:rPr>
            <w:webHidden/>
            <w:rtl/>
          </w:rPr>
          <w:fldChar w:fldCharType="begin"/>
        </w:r>
        <w:r w:rsidR="006E73E1" w:rsidRPr="006E73E1">
          <w:rPr>
            <w:webHidden/>
            <w:rtl/>
          </w:rPr>
          <w:instrText xml:space="preserve"> </w:instrText>
        </w:r>
        <w:r w:rsidR="006E73E1" w:rsidRPr="006E73E1">
          <w:rPr>
            <w:webHidden/>
          </w:rPr>
          <w:instrText>PAGEREF</w:instrText>
        </w:r>
        <w:r w:rsidR="006E73E1" w:rsidRPr="006E73E1">
          <w:rPr>
            <w:webHidden/>
            <w:rtl/>
          </w:rPr>
          <w:instrText xml:space="preserve"> _</w:instrText>
        </w:r>
        <w:r w:rsidR="006E73E1" w:rsidRPr="006E73E1">
          <w:rPr>
            <w:webHidden/>
          </w:rPr>
          <w:instrText>Toc508608702 \h</w:instrText>
        </w:r>
        <w:r w:rsidR="006E73E1" w:rsidRPr="006E73E1">
          <w:rPr>
            <w:webHidden/>
            <w:rtl/>
          </w:rPr>
          <w:instrText xml:space="preserve"> </w:instrText>
        </w:r>
        <w:r w:rsidR="006E73E1" w:rsidRPr="006E73E1">
          <w:rPr>
            <w:webHidden/>
            <w:rtl/>
          </w:rPr>
        </w:r>
        <w:r w:rsidR="006E73E1" w:rsidRPr="006E73E1">
          <w:rPr>
            <w:webHidden/>
            <w:rtl/>
          </w:rPr>
          <w:fldChar w:fldCharType="separate"/>
        </w:r>
        <w:r w:rsidR="006E73E1" w:rsidRPr="006E73E1">
          <w:rPr>
            <w:webHidden/>
            <w:rtl/>
          </w:rPr>
          <w:t>12</w:t>
        </w:r>
        <w:r w:rsidR="006E73E1" w:rsidRPr="006E73E1">
          <w:rPr>
            <w:webHidden/>
            <w:rtl/>
          </w:rPr>
          <w:fldChar w:fldCharType="end"/>
        </w:r>
      </w:hyperlink>
    </w:p>
    <w:p w14:paraId="3333E8E7" w14:textId="77777777" w:rsidR="006E73E1" w:rsidRDefault="000340D5" w:rsidP="0088280E">
      <w:pPr>
        <w:pStyle w:val="TOC1"/>
        <w:rPr>
          <w:rFonts w:asciiTheme="minorHAnsi" w:eastAsiaTheme="minorEastAsia" w:hAnsiTheme="minorHAnsi" w:cstheme="minorBidi"/>
          <w:rtl/>
        </w:rPr>
      </w:pPr>
      <w:hyperlink w:anchor="_Toc508608703" w:history="1">
        <w:r w:rsidR="006E73E1" w:rsidRPr="006E73E1">
          <w:t xml:space="preserve">Figure </w:t>
        </w:r>
        <w:r w:rsidR="006E73E1" w:rsidRPr="006E73E1">
          <w:rPr>
            <w:rtl/>
          </w:rPr>
          <w:t>10</w:t>
        </w:r>
        <w:r w:rsidR="006E73E1" w:rsidRPr="006E73E1">
          <w:t>: Percentage distribution of employees by economic activity, 2016</w:t>
        </w:r>
        <w:r w:rsidR="006E73E1" w:rsidRPr="006E73E1">
          <w:rPr>
            <w:webHidden/>
            <w:rtl/>
          </w:rPr>
          <w:tab/>
        </w:r>
        <w:r w:rsidR="006E73E1" w:rsidRPr="006E73E1">
          <w:rPr>
            <w:webHidden/>
            <w:rtl/>
          </w:rPr>
          <w:fldChar w:fldCharType="begin"/>
        </w:r>
        <w:r w:rsidR="006E73E1" w:rsidRPr="006E73E1">
          <w:rPr>
            <w:webHidden/>
            <w:rtl/>
          </w:rPr>
          <w:instrText xml:space="preserve"> </w:instrText>
        </w:r>
        <w:r w:rsidR="006E73E1" w:rsidRPr="006E73E1">
          <w:rPr>
            <w:webHidden/>
          </w:rPr>
          <w:instrText>PAGEREF</w:instrText>
        </w:r>
        <w:r w:rsidR="006E73E1" w:rsidRPr="006E73E1">
          <w:rPr>
            <w:webHidden/>
            <w:rtl/>
          </w:rPr>
          <w:instrText xml:space="preserve"> _</w:instrText>
        </w:r>
        <w:r w:rsidR="006E73E1" w:rsidRPr="006E73E1">
          <w:rPr>
            <w:webHidden/>
          </w:rPr>
          <w:instrText>Toc508608703 \h</w:instrText>
        </w:r>
        <w:r w:rsidR="006E73E1" w:rsidRPr="006E73E1">
          <w:rPr>
            <w:webHidden/>
            <w:rtl/>
          </w:rPr>
          <w:instrText xml:space="preserve"> </w:instrText>
        </w:r>
        <w:r w:rsidR="006E73E1" w:rsidRPr="006E73E1">
          <w:rPr>
            <w:webHidden/>
            <w:rtl/>
          </w:rPr>
        </w:r>
        <w:r w:rsidR="006E73E1" w:rsidRPr="006E73E1">
          <w:rPr>
            <w:webHidden/>
            <w:rtl/>
          </w:rPr>
          <w:fldChar w:fldCharType="separate"/>
        </w:r>
        <w:r w:rsidR="006E73E1" w:rsidRPr="006E73E1">
          <w:rPr>
            <w:webHidden/>
            <w:rtl/>
          </w:rPr>
          <w:t>12</w:t>
        </w:r>
        <w:r w:rsidR="006E73E1" w:rsidRPr="006E73E1">
          <w:rPr>
            <w:webHidden/>
            <w:rtl/>
          </w:rPr>
          <w:fldChar w:fldCharType="end"/>
        </w:r>
      </w:hyperlink>
    </w:p>
    <w:p w14:paraId="0955425C" w14:textId="77777777" w:rsidR="00424544" w:rsidRDefault="00CA28BB" w:rsidP="00F9787D">
      <w:pPr>
        <w:pStyle w:val="NoSpacing"/>
        <w:rPr>
          <w:rFonts w:asciiTheme="majorBidi" w:hAnsiTheme="majorBidi" w:cstheme="majorBidi"/>
          <w:caps/>
          <w:color w:val="767171" w:themeColor="background2" w:themeShade="80"/>
          <w:sz w:val="30"/>
          <w:szCs w:val="30"/>
          <w:rtl/>
          <w:lang w:bidi="ar-AE"/>
        </w:rPr>
      </w:pPr>
      <w:r w:rsidRPr="00DA2180">
        <w:rPr>
          <w:rFonts w:asciiTheme="majorBidi" w:hAnsiTheme="majorBidi" w:cstheme="majorBidi"/>
          <w:caps/>
          <w:color w:val="767171" w:themeColor="background2" w:themeShade="80"/>
          <w:sz w:val="30"/>
          <w:szCs w:val="30"/>
          <w:lang w:bidi="ar-AE"/>
        </w:rPr>
        <w:fldChar w:fldCharType="end"/>
      </w:r>
    </w:p>
    <w:p w14:paraId="694D846A" w14:textId="77777777" w:rsidR="00FF7731" w:rsidRDefault="00FF7731" w:rsidP="00F9787D">
      <w:pPr>
        <w:pStyle w:val="NoSpacing"/>
        <w:rPr>
          <w:rFonts w:asciiTheme="majorBidi" w:hAnsiTheme="majorBidi" w:cstheme="majorBidi"/>
          <w:caps/>
          <w:color w:val="767171" w:themeColor="background2" w:themeShade="80"/>
          <w:sz w:val="30"/>
          <w:szCs w:val="30"/>
          <w:rtl/>
          <w:lang w:bidi="ar-AE"/>
        </w:rPr>
      </w:pPr>
    </w:p>
    <w:p w14:paraId="43FAC09C" w14:textId="77777777" w:rsidR="00FF7731" w:rsidRDefault="00FF7731" w:rsidP="00F9787D">
      <w:pPr>
        <w:pStyle w:val="NoSpacing"/>
        <w:rPr>
          <w:rFonts w:asciiTheme="majorBidi" w:hAnsiTheme="majorBidi" w:cstheme="majorBidi"/>
          <w:caps/>
          <w:color w:val="767171" w:themeColor="background2" w:themeShade="80"/>
          <w:sz w:val="30"/>
          <w:szCs w:val="30"/>
          <w:rtl/>
          <w:lang w:bidi="ar-AE"/>
        </w:rPr>
      </w:pPr>
    </w:p>
    <w:p w14:paraId="05BC07A1" w14:textId="77777777" w:rsidR="00FF7731" w:rsidRDefault="00FF7731" w:rsidP="00F9787D">
      <w:pPr>
        <w:pStyle w:val="NoSpacing"/>
        <w:rPr>
          <w:rFonts w:asciiTheme="majorBidi" w:hAnsiTheme="majorBidi" w:cstheme="majorBidi"/>
          <w:caps/>
          <w:color w:val="767171" w:themeColor="background2" w:themeShade="80"/>
          <w:sz w:val="30"/>
          <w:szCs w:val="30"/>
          <w:rtl/>
          <w:lang w:bidi="ar-AE"/>
        </w:rPr>
      </w:pPr>
    </w:p>
    <w:p w14:paraId="197D4EA2" w14:textId="77777777" w:rsidR="00FF7731" w:rsidRDefault="00FF7731" w:rsidP="00F9787D">
      <w:pPr>
        <w:pStyle w:val="NoSpacing"/>
        <w:rPr>
          <w:rFonts w:asciiTheme="majorBidi" w:hAnsiTheme="majorBidi" w:cstheme="majorBidi"/>
          <w:caps/>
          <w:color w:val="767171" w:themeColor="background2" w:themeShade="80"/>
          <w:sz w:val="30"/>
          <w:szCs w:val="30"/>
          <w:rtl/>
          <w:lang w:bidi="ar-AE"/>
        </w:rPr>
      </w:pPr>
    </w:p>
    <w:p w14:paraId="773E5798" w14:textId="77777777" w:rsidR="00FF7731" w:rsidRDefault="00FF7731" w:rsidP="00F9787D">
      <w:pPr>
        <w:pStyle w:val="NoSpacing"/>
        <w:rPr>
          <w:rFonts w:asciiTheme="majorBidi" w:hAnsiTheme="majorBidi" w:cstheme="majorBidi"/>
          <w:caps/>
          <w:color w:val="767171" w:themeColor="background2" w:themeShade="80"/>
          <w:sz w:val="30"/>
          <w:szCs w:val="30"/>
          <w:rtl/>
          <w:lang w:bidi="ar-AE"/>
        </w:rPr>
      </w:pPr>
    </w:p>
    <w:p w14:paraId="2DB34BA5" w14:textId="77777777" w:rsidR="00FF7731" w:rsidRDefault="00FF7731" w:rsidP="00F9787D">
      <w:pPr>
        <w:pStyle w:val="NoSpacing"/>
        <w:rPr>
          <w:rFonts w:asciiTheme="majorBidi" w:hAnsiTheme="majorBidi" w:cstheme="majorBidi"/>
          <w:caps/>
          <w:color w:val="767171" w:themeColor="background2" w:themeShade="80"/>
          <w:sz w:val="30"/>
          <w:szCs w:val="30"/>
          <w:rtl/>
          <w:lang w:bidi="ar-AE"/>
        </w:rPr>
      </w:pPr>
    </w:p>
    <w:p w14:paraId="5269C24C" w14:textId="77777777" w:rsidR="00FF7731" w:rsidRDefault="00FF7731" w:rsidP="00F9787D">
      <w:pPr>
        <w:pStyle w:val="NoSpacing"/>
        <w:rPr>
          <w:rFonts w:asciiTheme="majorBidi" w:hAnsiTheme="majorBidi" w:cstheme="majorBidi"/>
          <w:caps/>
          <w:color w:val="767171" w:themeColor="background2" w:themeShade="80"/>
          <w:sz w:val="30"/>
          <w:szCs w:val="30"/>
          <w:rtl/>
          <w:lang w:bidi="ar-AE"/>
        </w:rPr>
      </w:pPr>
    </w:p>
    <w:p w14:paraId="3E4FB0C8" w14:textId="77777777" w:rsidR="00FF7731" w:rsidRDefault="00FF7731" w:rsidP="00F9787D">
      <w:pPr>
        <w:pStyle w:val="NoSpacing"/>
        <w:rPr>
          <w:rFonts w:asciiTheme="majorBidi" w:hAnsiTheme="majorBidi" w:cstheme="majorBidi"/>
          <w:caps/>
          <w:color w:val="767171" w:themeColor="background2" w:themeShade="80"/>
          <w:sz w:val="30"/>
          <w:szCs w:val="30"/>
          <w:rtl/>
          <w:lang w:bidi="ar-AE"/>
        </w:rPr>
      </w:pPr>
    </w:p>
    <w:p w14:paraId="123DB3F6" w14:textId="77777777" w:rsidR="00FF7731" w:rsidRDefault="00FF7731" w:rsidP="00F9787D">
      <w:pPr>
        <w:pStyle w:val="NoSpacing"/>
        <w:rPr>
          <w:rFonts w:asciiTheme="majorBidi" w:hAnsiTheme="majorBidi" w:cstheme="majorBidi"/>
          <w:caps/>
          <w:color w:val="767171" w:themeColor="background2" w:themeShade="80"/>
          <w:sz w:val="30"/>
          <w:szCs w:val="30"/>
          <w:rtl/>
          <w:lang w:bidi="ar-AE"/>
        </w:rPr>
      </w:pPr>
    </w:p>
    <w:p w14:paraId="642DACE5" w14:textId="77777777" w:rsidR="00FF7731" w:rsidRDefault="00FF7731" w:rsidP="00F9787D">
      <w:pPr>
        <w:pStyle w:val="NoSpacing"/>
        <w:rPr>
          <w:rFonts w:asciiTheme="majorBidi" w:hAnsiTheme="majorBidi" w:cstheme="majorBidi"/>
          <w:caps/>
          <w:color w:val="767171" w:themeColor="background2" w:themeShade="80"/>
          <w:sz w:val="30"/>
          <w:szCs w:val="30"/>
          <w:rtl/>
          <w:lang w:bidi="ar-AE"/>
        </w:rPr>
      </w:pPr>
    </w:p>
    <w:p w14:paraId="1C2398B0" w14:textId="77777777" w:rsidR="00FF7731" w:rsidRDefault="00FF7731" w:rsidP="00F9787D">
      <w:pPr>
        <w:pStyle w:val="NoSpacing"/>
        <w:rPr>
          <w:rFonts w:asciiTheme="majorBidi" w:hAnsiTheme="majorBidi" w:cstheme="majorBidi"/>
          <w:caps/>
          <w:color w:val="767171" w:themeColor="background2" w:themeShade="80"/>
          <w:sz w:val="30"/>
          <w:szCs w:val="30"/>
          <w:rtl/>
          <w:lang w:bidi="ar-AE"/>
        </w:rPr>
      </w:pPr>
    </w:p>
    <w:p w14:paraId="52154D28" w14:textId="77777777" w:rsidR="00FF7731" w:rsidRPr="00795630" w:rsidRDefault="00FF7731" w:rsidP="00F9787D">
      <w:pPr>
        <w:pStyle w:val="NoSpacing"/>
        <w:rPr>
          <w:rFonts w:asciiTheme="majorBidi" w:hAnsiTheme="majorBidi" w:cstheme="majorBidi"/>
          <w:caps/>
          <w:sz w:val="30"/>
          <w:szCs w:val="30"/>
          <w:rtl/>
          <w:lang w:bidi="ar-AE"/>
        </w:rPr>
      </w:pPr>
    </w:p>
    <w:p w14:paraId="21EAF445" w14:textId="77777777" w:rsidR="00FF7731" w:rsidRDefault="00FF7731" w:rsidP="00F9787D">
      <w:pPr>
        <w:pStyle w:val="Heading1"/>
        <w:bidi w:val="0"/>
        <w:rPr>
          <w:rFonts w:ascii="Arial" w:eastAsia="Calibri" w:hAnsi="Arial"/>
          <w:color w:val="115B69"/>
          <w:rtl/>
        </w:rPr>
      </w:pPr>
      <w:bookmarkStart w:id="24" w:name="_Toc420998247"/>
      <w:bookmarkStart w:id="25" w:name="_Toc420998775"/>
      <w:bookmarkStart w:id="26" w:name="_Toc421080745"/>
      <w:bookmarkStart w:id="27" w:name="_Toc421439682"/>
      <w:bookmarkStart w:id="28" w:name="_Toc421441209"/>
      <w:bookmarkStart w:id="29" w:name="_Toc508256843"/>
      <w:bookmarkStart w:id="30" w:name="_Toc508256933"/>
      <w:bookmarkEnd w:id="6"/>
      <w:bookmarkEnd w:id="7"/>
      <w:bookmarkEnd w:id="8"/>
      <w:bookmarkEnd w:id="9"/>
      <w:bookmarkEnd w:id="10"/>
      <w:bookmarkEnd w:id="17"/>
      <w:bookmarkEnd w:id="18"/>
    </w:p>
    <w:p w14:paraId="7D66279F" w14:textId="46C580CC" w:rsidR="00F9787D" w:rsidRPr="00F9787D" w:rsidRDefault="00424544" w:rsidP="00FF7731">
      <w:pPr>
        <w:pStyle w:val="Heading1"/>
        <w:bidi w:val="0"/>
        <w:rPr>
          <w:rFonts w:ascii="Arial" w:eastAsia="Calibri" w:hAnsi="Arial"/>
          <w:color w:val="115B69"/>
        </w:rPr>
      </w:pPr>
      <w:r w:rsidRPr="00C2062F">
        <w:rPr>
          <w:rFonts w:ascii="Arial" w:eastAsia="Calibri" w:hAnsi="Arial"/>
          <w:color w:val="115B69"/>
        </w:rPr>
        <w:t>Introduction</w:t>
      </w:r>
      <w:bookmarkEnd w:id="24"/>
      <w:bookmarkEnd w:id="25"/>
      <w:bookmarkEnd w:id="26"/>
      <w:bookmarkEnd w:id="27"/>
      <w:bookmarkEnd w:id="28"/>
      <w:bookmarkEnd w:id="29"/>
      <w:bookmarkEnd w:id="30"/>
    </w:p>
    <w:p w14:paraId="54209BCF" w14:textId="77777777" w:rsidR="00424544" w:rsidRPr="001B6273" w:rsidRDefault="00424544" w:rsidP="00424544">
      <w:pPr>
        <w:bidi w:val="0"/>
        <w:rPr>
          <w:rFonts w:asciiTheme="minorBidi" w:hAnsiTheme="minorBidi" w:cstheme="minorBidi"/>
          <w:rtl/>
          <w:lang w:bidi="ar-AE"/>
        </w:rPr>
      </w:pPr>
    </w:p>
    <w:p w14:paraId="0206463F" w14:textId="1D89F6D0" w:rsidR="00424544" w:rsidRPr="004A65AC" w:rsidRDefault="00424544" w:rsidP="0026303C">
      <w:pPr>
        <w:bidi w:val="0"/>
        <w:spacing w:line="480" w:lineRule="auto"/>
        <w:jc w:val="both"/>
        <w:rPr>
          <w:rFonts w:ascii="Arial" w:eastAsiaTheme="minorHAnsi" w:hAnsi="Arial" w:cstheme="minorBidi"/>
          <w:color w:val="595959" w:themeColor="text1" w:themeTint="A6"/>
          <w:sz w:val="20"/>
          <w:szCs w:val="20"/>
        </w:rPr>
      </w:pPr>
      <w:r w:rsidRPr="004A65AC">
        <w:rPr>
          <w:rFonts w:ascii="Arial" w:eastAsiaTheme="minorHAnsi" w:hAnsi="Arial" w:cstheme="minorBidi"/>
          <w:color w:val="595959" w:themeColor="text1" w:themeTint="A6"/>
          <w:sz w:val="20"/>
          <w:szCs w:val="20"/>
        </w:rPr>
        <w:t xml:space="preserve">The </w:t>
      </w:r>
      <w:r w:rsidR="0026303C">
        <w:rPr>
          <w:rFonts w:ascii="Arial" w:eastAsiaTheme="minorHAnsi" w:hAnsi="Arial" w:cstheme="minorBidi"/>
          <w:color w:val="595959" w:themeColor="text1" w:themeTint="A6"/>
          <w:sz w:val="20"/>
          <w:szCs w:val="20"/>
        </w:rPr>
        <w:t>2016</w:t>
      </w:r>
      <w:r w:rsidRPr="004A65AC">
        <w:rPr>
          <w:rFonts w:ascii="Arial" w:eastAsiaTheme="minorHAnsi" w:hAnsi="Arial" w:cstheme="minorBidi"/>
          <w:color w:val="595959" w:themeColor="text1" w:themeTint="A6"/>
          <w:sz w:val="20"/>
          <w:szCs w:val="20"/>
        </w:rPr>
        <w:t xml:space="preserve"> Economic Surveys publication is prepared by the Statistics Centre – Abu Dhabi </w:t>
      </w:r>
      <w:r w:rsidR="00894010">
        <w:rPr>
          <w:rFonts w:ascii="Arial" w:eastAsiaTheme="minorHAnsi" w:hAnsi="Arial" w:cstheme="minorBidi"/>
          <w:color w:val="595959" w:themeColor="text1" w:themeTint="A6"/>
          <w:sz w:val="20"/>
          <w:szCs w:val="20"/>
        </w:rPr>
        <w:t>based on</w:t>
      </w:r>
      <w:r w:rsidRPr="004A65AC">
        <w:rPr>
          <w:rFonts w:ascii="Arial" w:eastAsiaTheme="minorHAnsi" w:hAnsi="Arial" w:cstheme="minorBidi"/>
          <w:color w:val="595959" w:themeColor="text1" w:themeTint="A6"/>
          <w:sz w:val="20"/>
          <w:szCs w:val="20"/>
        </w:rPr>
        <w:t xml:space="preserve"> a group of specialized economic surveys, and is considered </w:t>
      </w:r>
      <w:r>
        <w:rPr>
          <w:rFonts w:ascii="Arial" w:eastAsiaTheme="minorHAnsi" w:hAnsi="Arial" w:cstheme="minorBidi"/>
          <w:color w:val="595959" w:themeColor="text1" w:themeTint="A6"/>
          <w:sz w:val="20"/>
          <w:szCs w:val="20"/>
        </w:rPr>
        <w:t xml:space="preserve">to be </w:t>
      </w:r>
      <w:r w:rsidRPr="004A65AC">
        <w:rPr>
          <w:rFonts w:ascii="Arial" w:eastAsiaTheme="minorHAnsi" w:hAnsi="Arial" w:cstheme="minorBidi"/>
          <w:color w:val="595959" w:themeColor="text1" w:themeTint="A6"/>
          <w:sz w:val="20"/>
          <w:szCs w:val="20"/>
        </w:rPr>
        <w:t>one of the most important operational projects of the Centre in measuring the economic performance of the Emirate of Abu Dhabi. These results represent a detailed image of the various economic activities. The survey results identify the characteristics of the activities performed by the establishments operating in the Emirate and provide the necessary data and basic information to assess the extent of economic diversification and development achieved in the non-oil sector of the economy.</w:t>
      </w:r>
    </w:p>
    <w:p w14:paraId="45C17D88" w14:textId="77777777" w:rsidR="00424544" w:rsidRPr="004A65AC" w:rsidRDefault="00424544" w:rsidP="00424544">
      <w:pPr>
        <w:bidi w:val="0"/>
        <w:spacing w:line="480" w:lineRule="auto"/>
        <w:jc w:val="both"/>
        <w:rPr>
          <w:rFonts w:ascii="Cambria" w:hAnsi="Cambria"/>
          <w:b/>
          <w:bCs/>
          <w:color w:val="595959" w:themeColor="text1" w:themeTint="A6"/>
          <w:sz w:val="20"/>
          <w:szCs w:val="20"/>
        </w:rPr>
      </w:pPr>
    </w:p>
    <w:p w14:paraId="2AF9AF6A" w14:textId="128CDFDE" w:rsidR="00424544" w:rsidRPr="004A65AC" w:rsidRDefault="00424544" w:rsidP="0026303C">
      <w:pPr>
        <w:bidi w:val="0"/>
        <w:spacing w:line="480" w:lineRule="auto"/>
        <w:jc w:val="both"/>
        <w:rPr>
          <w:rFonts w:ascii="Arial" w:eastAsiaTheme="minorHAnsi" w:hAnsi="Arial" w:cstheme="minorBidi"/>
          <w:color w:val="595959" w:themeColor="text1" w:themeTint="A6"/>
          <w:sz w:val="20"/>
          <w:szCs w:val="20"/>
        </w:rPr>
      </w:pPr>
      <w:r w:rsidRPr="004A65AC">
        <w:rPr>
          <w:rFonts w:ascii="Arial" w:eastAsiaTheme="minorHAnsi" w:hAnsi="Arial" w:cstheme="minorBidi"/>
          <w:color w:val="595959" w:themeColor="text1" w:themeTint="A6"/>
          <w:sz w:val="20"/>
          <w:szCs w:val="20"/>
        </w:rPr>
        <w:t xml:space="preserve">This publication highlights the most important economic survey results for the year </w:t>
      </w:r>
      <w:r w:rsidR="0026303C">
        <w:rPr>
          <w:rFonts w:ascii="Arial" w:eastAsiaTheme="minorHAnsi" w:hAnsi="Arial" w:cstheme="minorBidi"/>
          <w:color w:val="595959" w:themeColor="text1" w:themeTint="A6"/>
          <w:sz w:val="20"/>
          <w:szCs w:val="20"/>
        </w:rPr>
        <w:t>2016</w:t>
      </w:r>
      <w:r w:rsidRPr="004A65AC">
        <w:rPr>
          <w:rFonts w:ascii="Arial" w:eastAsiaTheme="minorHAnsi" w:hAnsi="Arial" w:cstheme="minorBidi"/>
          <w:color w:val="595959" w:themeColor="text1" w:themeTint="A6"/>
          <w:sz w:val="20"/>
          <w:szCs w:val="20"/>
        </w:rPr>
        <w:t xml:space="preserve"> in comparison with the results from previous years. Among the indicators are the following: Total production, Value-Added, Gross Fixed Capital Formation, Consumption of Fixed Capital, Intermediate Consumption, Compensation of Employees, and the Number of Employees.</w:t>
      </w:r>
    </w:p>
    <w:p w14:paraId="47CB3A4B" w14:textId="77777777" w:rsidR="00424544" w:rsidRPr="004A65AC" w:rsidRDefault="00424544" w:rsidP="00424544">
      <w:pPr>
        <w:bidi w:val="0"/>
        <w:spacing w:line="480" w:lineRule="auto"/>
        <w:ind w:firstLine="567"/>
        <w:jc w:val="both"/>
        <w:rPr>
          <w:rFonts w:ascii="Arial" w:eastAsiaTheme="minorHAnsi" w:hAnsi="Arial" w:cstheme="minorBidi"/>
          <w:color w:val="595959" w:themeColor="text1" w:themeTint="A6"/>
          <w:sz w:val="20"/>
          <w:szCs w:val="20"/>
        </w:rPr>
      </w:pPr>
    </w:p>
    <w:p w14:paraId="5A881F58" w14:textId="77777777" w:rsidR="00424544" w:rsidRPr="004A65AC" w:rsidRDefault="00424544" w:rsidP="00424544">
      <w:pPr>
        <w:bidi w:val="0"/>
        <w:spacing w:line="480" w:lineRule="auto"/>
        <w:jc w:val="both"/>
        <w:rPr>
          <w:rFonts w:ascii="Arial" w:eastAsiaTheme="minorHAnsi" w:hAnsi="Arial" w:cstheme="minorBidi"/>
          <w:color w:val="595959" w:themeColor="text1" w:themeTint="A6"/>
          <w:sz w:val="20"/>
          <w:szCs w:val="20"/>
        </w:rPr>
      </w:pPr>
      <w:r w:rsidRPr="004A65AC">
        <w:rPr>
          <w:rFonts w:ascii="Arial" w:eastAsiaTheme="minorHAnsi" w:hAnsi="Arial" w:cstheme="minorBidi"/>
          <w:color w:val="595959" w:themeColor="text1" w:themeTint="A6"/>
          <w:sz w:val="20"/>
          <w:szCs w:val="20"/>
        </w:rPr>
        <w:t>The results of this survey will enable the Centre to calculate the key economic indicators, including Gross Domestic Product (GDP) of the Emirate of Abu Dhabi and other important indicators of the national accounts. In addition, the survey will provide core data on the business cycle in the Emirate, which will enable decision-makers in government and the private sector to make sound decisions.</w:t>
      </w:r>
    </w:p>
    <w:p w14:paraId="3327537A" w14:textId="77777777" w:rsidR="00424544" w:rsidRPr="004A65AC" w:rsidRDefault="00424544" w:rsidP="00424544">
      <w:pPr>
        <w:spacing w:line="480" w:lineRule="auto"/>
        <w:jc w:val="both"/>
        <w:rPr>
          <w:color w:val="595959" w:themeColor="text1" w:themeTint="A6"/>
        </w:rPr>
      </w:pPr>
    </w:p>
    <w:p w14:paraId="06BA475D" w14:textId="77777777" w:rsidR="00424544" w:rsidRPr="004A65AC" w:rsidRDefault="00424544" w:rsidP="00424544">
      <w:pPr>
        <w:jc w:val="both"/>
        <w:rPr>
          <w:color w:val="595959" w:themeColor="text1" w:themeTint="A6"/>
          <w:lang w:bidi="ar-AE"/>
        </w:rPr>
      </w:pPr>
    </w:p>
    <w:p w14:paraId="33507EAC" w14:textId="77777777" w:rsidR="00424544" w:rsidRPr="004A65AC" w:rsidRDefault="00424544" w:rsidP="00424544">
      <w:pPr>
        <w:jc w:val="both"/>
        <w:rPr>
          <w:color w:val="595959" w:themeColor="text1" w:themeTint="A6"/>
          <w:lang w:bidi="ar-AE"/>
        </w:rPr>
      </w:pPr>
    </w:p>
    <w:p w14:paraId="321855B1" w14:textId="77777777" w:rsidR="00424544" w:rsidRPr="004A65AC" w:rsidRDefault="00424544" w:rsidP="00424544">
      <w:pPr>
        <w:jc w:val="both"/>
        <w:rPr>
          <w:color w:val="595959" w:themeColor="text1" w:themeTint="A6"/>
          <w:lang w:bidi="ar-AE"/>
        </w:rPr>
      </w:pPr>
    </w:p>
    <w:p w14:paraId="6A9C2C88" w14:textId="77777777" w:rsidR="00424544" w:rsidRPr="004A65AC" w:rsidRDefault="00424544" w:rsidP="00424544">
      <w:pPr>
        <w:jc w:val="both"/>
        <w:rPr>
          <w:color w:val="595959" w:themeColor="text1" w:themeTint="A6"/>
          <w:lang w:bidi="ar-AE"/>
        </w:rPr>
      </w:pPr>
    </w:p>
    <w:p w14:paraId="04655752" w14:textId="77777777" w:rsidR="00424544" w:rsidRPr="004A65AC" w:rsidRDefault="00424544" w:rsidP="00424544">
      <w:pPr>
        <w:jc w:val="both"/>
        <w:rPr>
          <w:color w:val="595959" w:themeColor="text1" w:themeTint="A6"/>
          <w:lang w:bidi="ar-AE"/>
        </w:rPr>
      </w:pPr>
    </w:p>
    <w:p w14:paraId="3ED38635" w14:textId="77777777" w:rsidR="00424544" w:rsidRPr="004A65AC" w:rsidRDefault="00424544" w:rsidP="00424544">
      <w:pPr>
        <w:jc w:val="both"/>
        <w:rPr>
          <w:color w:val="595959" w:themeColor="text1" w:themeTint="A6"/>
          <w:lang w:bidi="ar-AE"/>
        </w:rPr>
      </w:pPr>
    </w:p>
    <w:p w14:paraId="53D0798B" w14:textId="77777777" w:rsidR="00424544" w:rsidRDefault="00424544" w:rsidP="00424544">
      <w:pPr>
        <w:jc w:val="both"/>
        <w:rPr>
          <w:rFonts w:ascii="Cambria" w:hAnsi="Cambria"/>
          <w:b/>
          <w:bCs/>
          <w:color w:val="B4985A"/>
          <w:sz w:val="28"/>
          <w:szCs w:val="28"/>
          <w:rtl/>
        </w:rPr>
      </w:pPr>
      <w:bookmarkStart w:id="31" w:name="_Toc270596044"/>
      <w:bookmarkStart w:id="32" w:name="_Toc272226840"/>
      <w:bookmarkStart w:id="33" w:name="_Toc346088748"/>
      <w:bookmarkStart w:id="34" w:name="_Toc346089087"/>
      <w:bookmarkStart w:id="35" w:name="_Toc346089146"/>
      <w:bookmarkStart w:id="36" w:name="_Toc354063133"/>
      <w:r>
        <w:rPr>
          <w:color w:val="B4985A"/>
          <w:rtl/>
        </w:rPr>
        <w:br w:type="page"/>
      </w:r>
    </w:p>
    <w:p w14:paraId="7FD39E9C" w14:textId="77777777" w:rsidR="00424544" w:rsidRPr="00C2062F" w:rsidRDefault="00424544" w:rsidP="00424544">
      <w:pPr>
        <w:pStyle w:val="Heading1"/>
        <w:bidi w:val="0"/>
        <w:rPr>
          <w:rFonts w:ascii="Arial" w:eastAsia="Calibri" w:hAnsi="Arial"/>
          <w:color w:val="115B69"/>
        </w:rPr>
      </w:pPr>
      <w:bookmarkStart w:id="37" w:name="_Toc420998248"/>
      <w:bookmarkStart w:id="38" w:name="_Toc420998776"/>
      <w:bookmarkStart w:id="39" w:name="_Toc421080746"/>
      <w:bookmarkStart w:id="40" w:name="_Toc421439683"/>
      <w:bookmarkStart w:id="41" w:name="_Toc421441210"/>
      <w:bookmarkStart w:id="42" w:name="_Toc508256844"/>
      <w:bookmarkStart w:id="43" w:name="_Toc508256934"/>
      <w:bookmarkEnd w:id="31"/>
      <w:bookmarkEnd w:id="32"/>
      <w:bookmarkEnd w:id="33"/>
      <w:bookmarkEnd w:id="34"/>
      <w:bookmarkEnd w:id="35"/>
      <w:bookmarkEnd w:id="36"/>
      <w:r w:rsidRPr="00C2062F">
        <w:rPr>
          <w:rFonts w:ascii="Arial" w:eastAsia="Calibri" w:hAnsi="Arial"/>
          <w:color w:val="115B69"/>
        </w:rPr>
        <w:lastRenderedPageBreak/>
        <w:t>Key Points</w:t>
      </w:r>
      <w:bookmarkEnd w:id="37"/>
      <w:bookmarkEnd w:id="38"/>
      <w:bookmarkEnd w:id="39"/>
      <w:bookmarkEnd w:id="40"/>
      <w:bookmarkEnd w:id="41"/>
      <w:bookmarkEnd w:id="42"/>
      <w:bookmarkEnd w:id="43"/>
    </w:p>
    <w:p w14:paraId="7478D40F" w14:textId="77777777" w:rsidR="00424544" w:rsidRPr="001B6273" w:rsidRDefault="00424544" w:rsidP="00424544">
      <w:pPr>
        <w:bidi w:val="0"/>
      </w:pPr>
    </w:p>
    <w:p w14:paraId="1BB65021" w14:textId="5D3E9C7C" w:rsidR="0026303C" w:rsidRPr="0096087B" w:rsidRDefault="0026303C" w:rsidP="0096087B">
      <w:pPr>
        <w:pStyle w:val="ListParagraph"/>
        <w:numPr>
          <w:ilvl w:val="0"/>
          <w:numId w:val="26"/>
        </w:numPr>
        <w:bidi w:val="0"/>
        <w:spacing w:line="480" w:lineRule="auto"/>
        <w:jc w:val="both"/>
        <w:rPr>
          <w:rFonts w:ascii="Arial" w:eastAsiaTheme="minorHAnsi" w:hAnsi="Arial" w:cstheme="minorBidi"/>
          <w:color w:val="595959" w:themeColor="text1" w:themeTint="A6"/>
          <w:sz w:val="20"/>
          <w:szCs w:val="20"/>
        </w:rPr>
      </w:pPr>
      <w:bookmarkStart w:id="44" w:name="_Toc420997388"/>
      <w:bookmarkStart w:id="45" w:name="_Toc420998249"/>
      <w:bookmarkStart w:id="46" w:name="_Toc420998330"/>
      <w:bookmarkStart w:id="47" w:name="_Toc420998777"/>
      <w:bookmarkStart w:id="48" w:name="_Toc421080547"/>
      <w:bookmarkStart w:id="49" w:name="_Toc421080747"/>
      <w:r w:rsidRPr="0096087B">
        <w:rPr>
          <w:rFonts w:ascii="Arial" w:eastAsiaTheme="minorHAnsi" w:hAnsi="Arial" w:cstheme="minorBidi"/>
          <w:color w:val="595959" w:themeColor="text1" w:themeTint="A6"/>
          <w:sz w:val="20"/>
          <w:szCs w:val="20"/>
        </w:rPr>
        <w:t>The value added by all economic activities was AED 692.1 billion in 2016</w:t>
      </w:r>
      <w:bookmarkEnd w:id="44"/>
      <w:bookmarkEnd w:id="45"/>
      <w:bookmarkEnd w:id="46"/>
      <w:bookmarkEnd w:id="47"/>
      <w:bookmarkEnd w:id="48"/>
      <w:bookmarkEnd w:id="49"/>
      <w:r w:rsidR="00F9787D" w:rsidRPr="0096087B">
        <w:rPr>
          <w:rFonts w:ascii="Arial" w:eastAsiaTheme="minorHAnsi" w:hAnsi="Arial" w:cstheme="minorBidi"/>
          <w:color w:val="595959" w:themeColor="text1" w:themeTint="A6"/>
          <w:sz w:val="20"/>
          <w:szCs w:val="20"/>
        </w:rPr>
        <w:t xml:space="preserve">, compared with </w:t>
      </w:r>
      <w:r w:rsidR="007778F0" w:rsidRPr="0096087B">
        <w:rPr>
          <w:rFonts w:ascii="Arial" w:eastAsiaTheme="minorHAnsi" w:hAnsi="Arial" w:cstheme="minorBidi"/>
          <w:color w:val="595959" w:themeColor="text1" w:themeTint="A6"/>
          <w:sz w:val="20"/>
          <w:szCs w:val="20"/>
        </w:rPr>
        <w:t>AED 727.4 billion in 2015.</w:t>
      </w:r>
    </w:p>
    <w:p w14:paraId="3C2CBC0F" w14:textId="4CFEBA84" w:rsidR="0026303C" w:rsidRPr="0096087B" w:rsidRDefault="0026303C" w:rsidP="0096087B">
      <w:pPr>
        <w:pStyle w:val="ListParagraph"/>
        <w:numPr>
          <w:ilvl w:val="0"/>
          <w:numId w:val="26"/>
        </w:numPr>
        <w:bidi w:val="0"/>
        <w:spacing w:line="480" w:lineRule="auto"/>
        <w:jc w:val="both"/>
        <w:rPr>
          <w:rFonts w:ascii="Arial" w:eastAsiaTheme="minorHAnsi" w:hAnsi="Arial" w:cstheme="minorBidi"/>
          <w:color w:val="595959" w:themeColor="text1" w:themeTint="A6"/>
          <w:sz w:val="20"/>
          <w:szCs w:val="20"/>
        </w:rPr>
      </w:pPr>
      <w:bookmarkStart w:id="50" w:name="_Toc420997389"/>
      <w:bookmarkStart w:id="51" w:name="_Toc420998250"/>
      <w:bookmarkStart w:id="52" w:name="_Toc420998331"/>
      <w:bookmarkStart w:id="53" w:name="_Toc420998778"/>
      <w:bookmarkStart w:id="54" w:name="_Toc421080548"/>
      <w:bookmarkStart w:id="55" w:name="_Toc421080748"/>
      <w:r w:rsidRPr="0096087B">
        <w:rPr>
          <w:rFonts w:ascii="Arial" w:eastAsiaTheme="minorHAnsi" w:hAnsi="Arial" w:cstheme="minorBidi"/>
          <w:color w:val="595959" w:themeColor="text1" w:themeTint="A6"/>
          <w:sz w:val="20"/>
          <w:szCs w:val="20"/>
        </w:rPr>
        <w:t>Value added as a percentage of total production was 66.0%</w:t>
      </w:r>
      <w:bookmarkEnd w:id="50"/>
      <w:bookmarkEnd w:id="51"/>
      <w:bookmarkEnd w:id="52"/>
      <w:bookmarkEnd w:id="53"/>
      <w:bookmarkEnd w:id="54"/>
      <w:bookmarkEnd w:id="55"/>
      <w:r w:rsidRPr="0096087B">
        <w:rPr>
          <w:rFonts w:ascii="Arial" w:eastAsiaTheme="minorHAnsi" w:hAnsi="Arial" w:cstheme="minorBidi"/>
          <w:color w:val="595959" w:themeColor="text1" w:themeTint="A6"/>
          <w:sz w:val="20"/>
          <w:szCs w:val="20"/>
        </w:rPr>
        <w:t xml:space="preserve"> in 2016</w:t>
      </w:r>
      <w:r w:rsidR="007778F0" w:rsidRPr="0096087B">
        <w:rPr>
          <w:rFonts w:ascii="Arial" w:eastAsiaTheme="minorHAnsi" w:hAnsi="Arial" w:cstheme="minorBidi"/>
          <w:color w:val="595959" w:themeColor="text1" w:themeTint="A6"/>
          <w:sz w:val="20"/>
          <w:szCs w:val="20"/>
        </w:rPr>
        <w:t xml:space="preserve"> and 67.3% in 2015.</w:t>
      </w:r>
    </w:p>
    <w:p w14:paraId="1B375C86" w14:textId="63FCA03E" w:rsidR="0026303C" w:rsidRPr="0096087B" w:rsidRDefault="0026303C" w:rsidP="0096087B">
      <w:pPr>
        <w:pStyle w:val="ListParagraph"/>
        <w:numPr>
          <w:ilvl w:val="0"/>
          <w:numId w:val="26"/>
        </w:numPr>
        <w:bidi w:val="0"/>
        <w:spacing w:line="480" w:lineRule="auto"/>
        <w:jc w:val="both"/>
        <w:rPr>
          <w:rFonts w:ascii="Arial" w:eastAsiaTheme="minorHAnsi" w:hAnsi="Arial" w:cstheme="minorBidi"/>
          <w:color w:val="595959" w:themeColor="text1" w:themeTint="A6"/>
          <w:sz w:val="20"/>
          <w:szCs w:val="20"/>
        </w:rPr>
      </w:pPr>
      <w:r w:rsidRPr="0096087B">
        <w:rPr>
          <w:rFonts w:ascii="Arial" w:eastAsiaTheme="minorHAnsi" w:hAnsi="Arial" w:cstheme="minorBidi"/>
          <w:color w:val="595959" w:themeColor="text1" w:themeTint="A6"/>
          <w:sz w:val="20"/>
          <w:szCs w:val="20"/>
        </w:rPr>
        <w:t xml:space="preserve">The average value added per employee for all economic activities was AED 380.9 thousand in </w:t>
      </w:r>
      <w:r w:rsidR="007778F0" w:rsidRPr="0096087B">
        <w:rPr>
          <w:rFonts w:ascii="Arial" w:eastAsiaTheme="minorHAnsi" w:hAnsi="Arial" w:cstheme="minorBidi"/>
          <w:color w:val="595959" w:themeColor="text1" w:themeTint="A6"/>
          <w:sz w:val="20"/>
          <w:szCs w:val="20"/>
        </w:rPr>
        <w:t>2016 compared with AED 400.4 thousand in 2015.</w:t>
      </w:r>
    </w:p>
    <w:p w14:paraId="35E548B0" w14:textId="25258126" w:rsidR="0026303C" w:rsidRPr="0096087B" w:rsidRDefault="0026303C" w:rsidP="0096087B">
      <w:pPr>
        <w:pStyle w:val="ListParagraph"/>
        <w:numPr>
          <w:ilvl w:val="0"/>
          <w:numId w:val="26"/>
        </w:numPr>
        <w:bidi w:val="0"/>
        <w:spacing w:line="480" w:lineRule="auto"/>
        <w:jc w:val="both"/>
        <w:rPr>
          <w:rFonts w:ascii="Arial" w:eastAsiaTheme="minorHAnsi" w:hAnsi="Arial" w:cstheme="minorBidi"/>
          <w:color w:val="595959" w:themeColor="text1" w:themeTint="A6"/>
          <w:sz w:val="20"/>
          <w:szCs w:val="20"/>
        </w:rPr>
      </w:pPr>
      <w:bookmarkStart w:id="56" w:name="_Toc420997391"/>
      <w:bookmarkStart w:id="57" w:name="_Toc420998252"/>
      <w:bookmarkStart w:id="58" w:name="_Toc420998333"/>
      <w:bookmarkStart w:id="59" w:name="_Toc420998780"/>
      <w:bookmarkStart w:id="60" w:name="_Toc421080550"/>
      <w:bookmarkStart w:id="61" w:name="_Toc421080750"/>
      <w:r w:rsidRPr="0096087B">
        <w:rPr>
          <w:rFonts w:ascii="Arial" w:eastAsiaTheme="minorHAnsi" w:hAnsi="Arial" w:cstheme="minorBidi"/>
          <w:color w:val="595959" w:themeColor="text1" w:themeTint="A6"/>
          <w:sz w:val="20"/>
          <w:szCs w:val="20"/>
        </w:rPr>
        <w:t>The value of total production was</w:t>
      </w:r>
      <w:bookmarkEnd w:id="56"/>
      <w:bookmarkEnd w:id="57"/>
      <w:bookmarkEnd w:id="58"/>
      <w:bookmarkEnd w:id="59"/>
      <w:bookmarkEnd w:id="60"/>
      <w:bookmarkEnd w:id="61"/>
      <w:r w:rsidRPr="0096087B">
        <w:rPr>
          <w:rFonts w:ascii="Arial" w:eastAsiaTheme="minorHAnsi" w:hAnsi="Arial" w:cstheme="minorBidi"/>
          <w:color w:val="595959" w:themeColor="text1" w:themeTint="A6"/>
          <w:sz w:val="20"/>
          <w:szCs w:val="20"/>
        </w:rPr>
        <w:t xml:space="preserve"> AED 1,049.0 billion in </w:t>
      </w:r>
      <w:r w:rsidR="007778F0" w:rsidRPr="0096087B">
        <w:rPr>
          <w:rFonts w:ascii="Arial" w:eastAsiaTheme="minorHAnsi" w:hAnsi="Arial" w:cstheme="minorBidi"/>
          <w:color w:val="595959" w:themeColor="text1" w:themeTint="A6"/>
          <w:sz w:val="20"/>
          <w:szCs w:val="20"/>
        </w:rPr>
        <w:t>2016 compared with AED 1,080.3 billion in 2015.</w:t>
      </w:r>
    </w:p>
    <w:p w14:paraId="382250C5" w14:textId="22997C7D" w:rsidR="0026303C" w:rsidRPr="0096087B" w:rsidRDefault="0026303C" w:rsidP="0096087B">
      <w:pPr>
        <w:pStyle w:val="ListParagraph"/>
        <w:numPr>
          <w:ilvl w:val="0"/>
          <w:numId w:val="26"/>
        </w:numPr>
        <w:bidi w:val="0"/>
        <w:spacing w:line="480" w:lineRule="auto"/>
        <w:jc w:val="both"/>
        <w:rPr>
          <w:rFonts w:ascii="Arial" w:eastAsiaTheme="minorHAnsi" w:hAnsi="Arial" w:cstheme="minorBidi"/>
          <w:color w:val="595959" w:themeColor="text1" w:themeTint="A6"/>
          <w:sz w:val="20"/>
          <w:szCs w:val="20"/>
        </w:rPr>
      </w:pPr>
      <w:bookmarkStart w:id="62" w:name="_Toc420997392"/>
      <w:bookmarkStart w:id="63" w:name="_Toc420998253"/>
      <w:bookmarkStart w:id="64" w:name="_Toc420998334"/>
      <w:bookmarkStart w:id="65" w:name="_Toc420998781"/>
      <w:bookmarkStart w:id="66" w:name="_Toc421080551"/>
      <w:bookmarkStart w:id="67" w:name="_Toc421080751"/>
      <w:r w:rsidRPr="0096087B">
        <w:rPr>
          <w:rFonts w:ascii="Arial" w:eastAsiaTheme="minorHAnsi" w:hAnsi="Arial" w:cstheme="minorBidi"/>
          <w:color w:val="595959" w:themeColor="text1" w:themeTint="A6"/>
          <w:sz w:val="20"/>
          <w:szCs w:val="20"/>
        </w:rPr>
        <w:t xml:space="preserve">Average production per employee was AED 577.2 thousand in </w:t>
      </w:r>
      <w:bookmarkEnd w:id="62"/>
      <w:bookmarkEnd w:id="63"/>
      <w:bookmarkEnd w:id="64"/>
      <w:bookmarkEnd w:id="65"/>
      <w:bookmarkEnd w:id="66"/>
      <w:bookmarkEnd w:id="67"/>
      <w:r w:rsidR="007778F0" w:rsidRPr="0096087B">
        <w:rPr>
          <w:rFonts w:ascii="Arial" w:eastAsiaTheme="minorHAnsi" w:hAnsi="Arial" w:cstheme="minorBidi"/>
          <w:color w:val="595959" w:themeColor="text1" w:themeTint="A6"/>
          <w:sz w:val="20"/>
          <w:szCs w:val="20"/>
        </w:rPr>
        <w:t>2016 compared with AED 594.6 thousand in 2015.</w:t>
      </w:r>
    </w:p>
    <w:p w14:paraId="17815E53" w14:textId="7D060CB1" w:rsidR="0026303C" w:rsidRPr="0096087B" w:rsidRDefault="0026303C" w:rsidP="0096087B">
      <w:pPr>
        <w:pStyle w:val="ListParagraph"/>
        <w:numPr>
          <w:ilvl w:val="0"/>
          <w:numId w:val="26"/>
        </w:numPr>
        <w:bidi w:val="0"/>
        <w:spacing w:line="480" w:lineRule="auto"/>
        <w:jc w:val="both"/>
        <w:rPr>
          <w:rFonts w:ascii="Arial" w:eastAsiaTheme="minorHAnsi" w:hAnsi="Arial" w:cstheme="minorBidi"/>
          <w:color w:val="595959" w:themeColor="text1" w:themeTint="A6"/>
          <w:sz w:val="20"/>
          <w:szCs w:val="20"/>
        </w:rPr>
      </w:pPr>
      <w:bookmarkStart w:id="68" w:name="_Toc420997393"/>
      <w:bookmarkStart w:id="69" w:name="_Toc420998254"/>
      <w:bookmarkStart w:id="70" w:name="_Toc420998335"/>
      <w:bookmarkStart w:id="71" w:name="_Toc420998782"/>
      <w:bookmarkStart w:id="72" w:name="_Toc421080552"/>
      <w:bookmarkStart w:id="73" w:name="_Toc421080752"/>
      <w:r w:rsidRPr="0096087B">
        <w:rPr>
          <w:rFonts w:ascii="Arial" w:eastAsiaTheme="minorHAnsi" w:hAnsi="Arial" w:cstheme="minorBidi"/>
          <w:color w:val="595959" w:themeColor="text1" w:themeTint="A6"/>
          <w:sz w:val="20"/>
          <w:szCs w:val="20"/>
        </w:rPr>
        <w:t xml:space="preserve">The intermediate consumption of all economic activities increased by 0.8% in 2016 compared with </w:t>
      </w:r>
      <w:r w:rsidR="00C76ADA" w:rsidRPr="0096087B">
        <w:rPr>
          <w:rFonts w:ascii="Arial" w:eastAsiaTheme="minorHAnsi" w:hAnsi="Arial" w:cstheme="minorBidi"/>
          <w:color w:val="595959" w:themeColor="text1" w:themeTint="A6"/>
          <w:sz w:val="20"/>
          <w:szCs w:val="20"/>
        </w:rPr>
        <w:t xml:space="preserve">1.5% in </w:t>
      </w:r>
      <w:r w:rsidRPr="0096087B">
        <w:rPr>
          <w:rFonts w:ascii="Arial" w:eastAsiaTheme="minorHAnsi" w:hAnsi="Arial" w:cstheme="minorBidi"/>
          <w:color w:val="595959" w:themeColor="text1" w:themeTint="A6"/>
          <w:sz w:val="20"/>
          <w:szCs w:val="20"/>
        </w:rPr>
        <w:t>2015.</w:t>
      </w:r>
      <w:bookmarkEnd w:id="68"/>
      <w:bookmarkEnd w:id="69"/>
      <w:bookmarkEnd w:id="70"/>
      <w:bookmarkEnd w:id="71"/>
      <w:bookmarkEnd w:id="72"/>
      <w:bookmarkEnd w:id="73"/>
    </w:p>
    <w:p w14:paraId="590C57F0" w14:textId="3E02E6E1" w:rsidR="0026303C" w:rsidRPr="0096087B" w:rsidRDefault="0026303C" w:rsidP="0096087B">
      <w:pPr>
        <w:pStyle w:val="ListParagraph"/>
        <w:numPr>
          <w:ilvl w:val="0"/>
          <w:numId w:val="26"/>
        </w:numPr>
        <w:bidi w:val="0"/>
        <w:spacing w:line="480" w:lineRule="auto"/>
        <w:jc w:val="both"/>
        <w:rPr>
          <w:rFonts w:ascii="Arial" w:eastAsiaTheme="minorHAnsi" w:hAnsi="Arial" w:cstheme="minorBidi"/>
          <w:color w:val="595959" w:themeColor="text1" w:themeTint="A6"/>
          <w:sz w:val="20"/>
          <w:szCs w:val="20"/>
        </w:rPr>
      </w:pPr>
      <w:bookmarkStart w:id="74" w:name="_Toc420997395"/>
      <w:bookmarkStart w:id="75" w:name="_Toc420998256"/>
      <w:bookmarkStart w:id="76" w:name="_Toc420998337"/>
      <w:bookmarkStart w:id="77" w:name="_Toc420998784"/>
      <w:bookmarkStart w:id="78" w:name="_Toc421080554"/>
      <w:bookmarkStart w:id="79" w:name="_Toc421080754"/>
      <w:r w:rsidRPr="0096087B">
        <w:rPr>
          <w:rFonts w:ascii="Arial" w:eastAsiaTheme="minorHAnsi" w:hAnsi="Arial" w:cstheme="minorBidi"/>
          <w:color w:val="595959" w:themeColor="text1" w:themeTint="A6"/>
          <w:sz w:val="20"/>
          <w:szCs w:val="20"/>
        </w:rPr>
        <w:t xml:space="preserve">The annual average compensation per employee increased </w:t>
      </w:r>
      <w:r w:rsidR="00973D19" w:rsidRPr="0096087B">
        <w:rPr>
          <w:rFonts w:ascii="Arial" w:eastAsiaTheme="minorHAnsi" w:hAnsi="Arial" w:cstheme="minorBidi"/>
          <w:color w:val="595959" w:themeColor="text1" w:themeTint="A6"/>
          <w:sz w:val="20"/>
          <w:szCs w:val="20"/>
        </w:rPr>
        <w:t xml:space="preserve">from </w:t>
      </w:r>
      <w:r w:rsidR="0096087B" w:rsidRPr="0096087B">
        <w:rPr>
          <w:rFonts w:ascii="Arial" w:eastAsiaTheme="minorHAnsi" w:hAnsi="Arial" w:cstheme="minorBidi"/>
          <w:color w:val="595959" w:themeColor="text1" w:themeTint="A6"/>
          <w:sz w:val="20"/>
          <w:szCs w:val="20"/>
        </w:rPr>
        <w:t xml:space="preserve">AED 85.2 thousand in 2015 </w:t>
      </w:r>
      <w:r w:rsidRPr="0096087B">
        <w:rPr>
          <w:rFonts w:ascii="Arial" w:eastAsiaTheme="minorHAnsi" w:hAnsi="Arial" w:cstheme="minorBidi"/>
          <w:color w:val="595959" w:themeColor="text1" w:themeTint="A6"/>
          <w:sz w:val="20"/>
          <w:szCs w:val="20"/>
        </w:rPr>
        <w:t>to AED 86.0 thousand in 2016.</w:t>
      </w:r>
    </w:p>
    <w:p w14:paraId="49967E75" w14:textId="5D77445E" w:rsidR="0026303C" w:rsidRPr="0096087B" w:rsidRDefault="0026303C" w:rsidP="0096087B">
      <w:pPr>
        <w:pStyle w:val="ListParagraph"/>
        <w:numPr>
          <w:ilvl w:val="0"/>
          <w:numId w:val="26"/>
        </w:numPr>
        <w:bidi w:val="0"/>
        <w:spacing w:line="480" w:lineRule="auto"/>
        <w:jc w:val="both"/>
        <w:rPr>
          <w:rFonts w:ascii="Arial" w:eastAsiaTheme="minorHAnsi" w:hAnsi="Arial" w:cstheme="minorBidi"/>
          <w:color w:val="595959" w:themeColor="text1" w:themeTint="A6"/>
          <w:sz w:val="20"/>
          <w:szCs w:val="20"/>
        </w:rPr>
      </w:pPr>
      <w:r w:rsidRPr="0096087B">
        <w:rPr>
          <w:rFonts w:ascii="Arial" w:eastAsiaTheme="minorHAnsi" w:hAnsi="Arial" w:cstheme="minorBidi"/>
          <w:color w:val="595959" w:themeColor="text1" w:themeTint="A6"/>
          <w:sz w:val="20"/>
          <w:szCs w:val="20"/>
        </w:rPr>
        <w:t xml:space="preserve">The number of employees in all economic activities </w:t>
      </w:r>
      <w:r w:rsidR="0096087B" w:rsidRPr="0096087B">
        <w:rPr>
          <w:rFonts w:ascii="Arial" w:eastAsiaTheme="minorHAnsi" w:hAnsi="Arial" w:cstheme="minorBidi"/>
          <w:color w:val="595959" w:themeColor="text1" w:themeTint="A6"/>
          <w:sz w:val="20"/>
          <w:szCs w:val="20"/>
        </w:rPr>
        <w:t>was</w:t>
      </w:r>
      <w:r w:rsidRPr="0096087B">
        <w:rPr>
          <w:rFonts w:ascii="Arial" w:eastAsiaTheme="minorHAnsi" w:hAnsi="Arial" w:cstheme="minorBidi"/>
          <w:color w:val="595959" w:themeColor="text1" w:themeTint="A6"/>
          <w:sz w:val="20"/>
          <w:szCs w:val="20"/>
        </w:rPr>
        <w:t xml:space="preserve"> 1,817.3 thousand in </w:t>
      </w:r>
      <w:bookmarkEnd w:id="74"/>
      <w:bookmarkEnd w:id="75"/>
      <w:bookmarkEnd w:id="76"/>
      <w:bookmarkEnd w:id="77"/>
      <w:bookmarkEnd w:id="78"/>
      <w:bookmarkEnd w:id="79"/>
      <w:r w:rsidRPr="0096087B">
        <w:rPr>
          <w:rFonts w:ascii="Arial" w:eastAsiaTheme="minorHAnsi" w:hAnsi="Arial" w:cstheme="minorBidi"/>
          <w:color w:val="595959" w:themeColor="text1" w:themeTint="A6"/>
          <w:sz w:val="20"/>
          <w:szCs w:val="20"/>
        </w:rPr>
        <w:t>2016.</w:t>
      </w:r>
    </w:p>
    <w:p w14:paraId="615B562F" w14:textId="77777777" w:rsidR="00424544" w:rsidRPr="00351680" w:rsidRDefault="00424544" w:rsidP="0096087B">
      <w:pPr>
        <w:bidi w:val="0"/>
        <w:spacing w:line="480" w:lineRule="auto"/>
        <w:jc w:val="both"/>
        <w:rPr>
          <w:rFonts w:ascii="Arial" w:eastAsiaTheme="minorHAnsi" w:hAnsi="Arial" w:cstheme="minorBidi"/>
          <w:color w:val="595959" w:themeColor="text1" w:themeTint="A6"/>
          <w:sz w:val="20"/>
          <w:szCs w:val="20"/>
          <w:rtl/>
        </w:rPr>
      </w:pPr>
    </w:p>
    <w:p w14:paraId="080633DA" w14:textId="77777777" w:rsidR="00424544" w:rsidRDefault="00424544" w:rsidP="0096087B">
      <w:pPr>
        <w:bidi w:val="0"/>
        <w:spacing w:line="480" w:lineRule="auto"/>
        <w:jc w:val="both"/>
        <w:rPr>
          <w:rtl/>
          <w:lang w:bidi="ar-AE"/>
        </w:rPr>
      </w:pPr>
    </w:p>
    <w:p w14:paraId="70FFDF73" w14:textId="77777777" w:rsidR="00424544" w:rsidRPr="00E86B90" w:rsidRDefault="00424544" w:rsidP="00424544">
      <w:pPr>
        <w:spacing w:line="480" w:lineRule="auto"/>
        <w:jc w:val="both"/>
        <w:rPr>
          <w:lang w:bidi="ar-AE"/>
        </w:rPr>
      </w:pPr>
    </w:p>
    <w:p w14:paraId="232C33E4" w14:textId="77777777" w:rsidR="00424544" w:rsidRDefault="00424544" w:rsidP="00424544">
      <w:pPr>
        <w:jc w:val="both"/>
        <w:rPr>
          <w:rFonts w:ascii="Cambria" w:hAnsi="Cambria"/>
          <w:b/>
          <w:bCs/>
          <w:color w:val="B4985A"/>
          <w:sz w:val="28"/>
          <w:szCs w:val="28"/>
          <w:rtl/>
          <w:lang w:bidi="ar-AE"/>
        </w:rPr>
      </w:pPr>
      <w:bookmarkStart w:id="80" w:name="_Toc272226841"/>
      <w:bookmarkStart w:id="81" w:name="_Toc346088749"/>
      <w:bookmarkStart w:id="82" w:name="_Toc346089088"/>
      <w:bookmarkStart w:id="83" w:name="_Toc346089147"/>
      <w:bookmarkStart w:id="84" w:name="_Toc354063134"/>
      <w:r>
        <w:rPr>
          <w:color w:val="B4985A"/>
          <w:rtl/>
          <w:lang w:bidi="ar-AE"/>
        </w:rPr>
        <w:br w:type="page"/>
      </w:r>
    </w:p>
    <w:p w14:paraId="71CF8811" w14:textId="77777777" w:rsidR="00424544" w:rsidRPr="00C2062F" w:rsidRDefault="00424544" w:rsidP="00424544">
      <w:pPr>
        <w:pStyle w:val="Heading1"/>
        <w:bidi w:val="0"/>
        <w:rPr>
          <w:rFonts w:ascii="Arial" w:eastAsia="Calibri" w:hAnsi="Arial"/>
          <w:color w:val="115B69"/>
        </w:rPr>
      </w:pPr>
      <w:bookmarkStart w:id="85" w:name="_Toc420998257"/>
      <w:bookmarkStart w:id="86" w:name="_Toc420998785"/>
      <w:bookmarkStart w:id="87" w:name="_Toc421080755"/>
      <w:bookmarkStart w:id="88" w:name="_Toc421439684"/>
      <w:bookmarkStart w:id="89" w:name="_Toc421441211"/>
      <w:bookmarkStart w:id="90" w:name="_Toc508256845"/>
      <w:bookmarkStart w:id="91" w:name="_Toc508256935"/>
      <w:bookmarkEnd w:id="80"/>
      <w:bookmarkEnd w:id="81"/>
      <w:bookmarkEnd w:id="82"/>
      <w:bookmarkEnd w:id="83"/>
      <w:bookmarkEnd w:id="84"/>
      <w:r w:rsidRPr="00C2062F">
        <w:rPr>
          <w:rFonts w:ascii="Arial" w:eastAsia="Calibri" w:hAnsi="Arial"/>
          <w:color w:val="115B69"/>
        </w:rPr>
        <w:lastRenderedPageBreak/>
        <w:t>Analysis</w:t>
      </w:r>
      <w:bookmarkEnd w:id="85"/>
      <w:bookmarkEnd w:id="86"/>
      <w:bookmarkEnd w:id="87"/>
      <w:r w:rsidRPr="00C2062F">
        <w:rPr>
          <w:rFonts w:ascii="Arial" w:eastAsia="Calibri" w:hAnsi="Arial"/>
          <w:color w:val="115B69"/>
        </w:rPr>
        <w:t xml:space="preserve"> of Results</w:t>
      </w:r>
      <w:bookmarkEnd w:id="88"/>
      <w:bookmarkEnd w:id="89"/>
      <w:bookmarkEnd w:id="90"/>
      <w:bookmarkEnd w:id="91"/>
    </w:p>
    <w:p w14:paraId="41A3F700" w14:textId="77777777" w:rsidR="00424544" w:rsidRPr="001B6273" w:rsidRDefault="00424544" w:rsidP="00424544">
      <w:pPr>
        <w:bidi w:val="0"/>
      </w:pPr>
    </w:p>
    <w:p w14:paraId="5E934A79" w14:textId="0A3DA2C8" w:rsidR="0026303C" w:rsidRDefault="0026303C" w:rsidP="000340D5">
      <w:pPr>
        <w:bidi w:val="0"/>
        <w:spacing w:line="480" w:lineRule="auto"/>
        <w:jc w:val="both"/>
        <w:rPr>
          <w:rFonts w:ascii="Arial" w:eastAsiaTheme="minorHAnsi" w:hAnsi="Arial" w:cstheme="minorBidi"/>
          <w:color w:val="595959" w:themeColor="text1" w:themeTint="A6"/>
          <w:sz w:val="20"/>
          <w:szCs w:val="20"/>
        </w:rPr>
      </w:pPr>
      <w:r>
        <w:rPr>
          <w:rFonts w:ascii="Arial" w:eastAsiaTheme="minorHAnsi" w:hAnsi="Arial" w:cstheme="minorBidi"/>
          <w:color w:val="595959" w:themeColor="text1" w:themeTint="A6"/>
          <w:sz w:val="20"/>
          <w:szCs w:val="20"/>
        </w:rPr>
        <w:t>T</w:t>
      </w:r>
      <w:r w:rsidRPr="004A65AC">
        <w:rPr>
          <w:rFonts w:ascii="Arial" w:eastAsiaTheme="minorHAnsi" w:hAnsi="Arial" w:cstheme="minorBidi"/>
          <w:color w:val="595959" w:themeColor="text1" w:themeTint="A6"/>
          <w:sz w:val="20"/>
          <w:szCs w:val="20"/>
        </w:rPr>
        <w:t xml:space="preserve">he total production of all economic activities </w:t>
      </w:r>
      <w:r w:rsidR="008A0A1A">
        <w:rPr>
          <w:rFonts w:ascii="Arial" w:eastAsiaTheme="minorHAnsi" w:hAnsi="Arial" w:cstheme="minorBidi"/>
          <w:color w:val="595959" w:themeColor="text1" w:themeTint="A6"/>
          <w:sz w:val="20"/>
          <w:szCs w:val="20"/>
        </w:rPr>
        <w:t xml:space="preserve">was AED 1,049.0 billion in 2016 compared with AED 1,080.3 billion in </w:t>
      </w:r>
      <w:bookmarkStart w:id="92" w:name="_GoBack"/>
      <w:bookmarkEnd w:id="92"/>
      <w:r w:rsidR="008A0A1A">
        <w:rPr>
          <w:rFonts w:ascii="Arial" w:eastAsiaTheme="minorHAnsi" w:hAnsi="Arial" w:cstheme="minorBidi"/>
          <w:color w:val="595959" w:themeColor="text1" w:themeTint="A6"/>
          <w:sz w:val="20"/>
          <w:szCs w:val="20"/>
        </w:rPr>
        <w:t>2015.</w:t>
      </w:r>
      <w:r>
        <w:rPr>
          <w:rFonts w:ascii="Arial" w:eastAsiaTheme="minorHAnsi" w:hAnsi="Arial" w:cstheme="minorBidi"/>
          <w:color w:val="595959" w:themeColor="text1" w:themeTint="A6"/>
          <w:sz w:val="20"/>
          <w:szCs w:val="20"/>
        </w:rPr>
        <w:t xml:space="preserve"> T</w:t>
      </w:r>
      <w:r w:rsidRPr="004A65AC">
        <w:rPr>
          <w:rFonts w:ascii="Arial" w:eastAsiaTheme="minorHAnsi" w:hAnsi="Arial" w:cstheme="minorBidi"/>
          <w:color w:val="595959" w:themeColor="text1" w:themeTint="A6"/>
          <w:sz w:val="20"/>
          <w:szCs w:val="20"/>
        </w:rPr>
        <w:t xml:space="preserve">he value added </w:t>
      </w:r>
      <w:r>
        <w:rPr>
          <w:rFonts w:ascii="Arial" w:eastAsiaTheme="minorHAnsi" w:hAnsi="Arial" w:cstheme="minorBidi"/>
          <w:color w:val="595959" w:themeColor="text1" w:themeTint="A6"/>
          <w:sz w:val="20"/>
          <w:szCs w:val="20"/>
        </w:rPr>
        <w:t xml:space="preserve">was </w:t>
      </w:r>
      <w:r w:rsidR="008A0A1A">
        <w:rPr>
          <w:rFonts w:ascii="Arial" w:eastAsiaTheme="minorHAnsi" w:hAnsi="Arial" w:cstheme="minorBidi"/>
          <w:color w:val="595959" w:themeColor="text1" w:themeTint="A6"/>
          <w:sz w:val="20"/>
          <w:szCs w:val="20"/>
        </w:rPr>
        <w:t xml:space="preserve">AED </w:t>
      </w:r>
      <w:r>
        <w:rPr>
          <w:rFonts w:ascii="Arial" w:eastAsiaTheme="minorHAnsi" w:hAnsi="Arial" w:cstheme="minorBidi"/>
          <w:color w:val="595959" w:themeColor="text1" w:themeTint="A6"/>
          <w:sz w:val="20"/>
          <w:szCs w:val="20"/>
        </w:rPr>
        <w:t>692.1 billion in 2016</w:t>
      </w:r>
      <w:r w:rsidR="008A0A1A">
        <w:rPr>
          <w:rFonts w:ascii="Arial" w:eastAsiaTheme="minorHAnsi" w:hAnsi="Arial" w:cstheme="minorBidi"/>
          <w:color w:val="595959" w:themeColor="text1" w:themeTint="A6"/>
          <w:sz w:val="20"/>
          <w:szCs w:val="20"/>
        </w:rPr>
        <w:t xml:space="preserve"> compared with AED 727.4 billion in 2015</w:t>
      </w:r>
      <w:r w:rsidR="000340D5">
        <w:rPr>
          <w:rFonts w:ascii="Arial" w:eastAsiaTheme="minorHAnsi" w:hAnsi="Arial" w:cstheme="minorBidi"/>
          <w:color w:val="595959" w:themeColor="text1" w:themeTint="A6"/>
          <w:sz w:val="20"/>
          <w:szCs w:val="20"/>
        </w:rPr>
        <w:t>,</w:t>
      </w:r>
      <w:r>
        <w:rPr>
          <w:rFonts w:ascii="Arial" w:eastAsiaTheme="minorHAnsi" w:hAnsi="Arial" w:cstheme="minorBidi"/>
          <w:color w:val="595959" w:themeColor="text1" w:themeTint="A6"/>
          <w:sz w:val="20"/>
          <w:szCs w:val="20"/>
        </w:rPr>
        <w:t xml:space="preserve"> </w:t>
      </w:r>
      <w:r w:rsidR="000340D5">
        <w:rPr>
          <w:rFonts w:ascii="Arial" w:eastAsiaTheme="minorHAnsi" w:hAnsi="Arial" w:cstheme="minorBidi"/>
          <w:color w:val="595959" w:themeColor="text1" w:themeTint="A6"/>
          <w:sz w:val="20"/>
          <w:szCs w:val="20"/>
        </w:rPr>
        <w:t>w</w:t>
      </w:r>
      <w:r w:rsidRPr="004A65AC">
        <w:rPr>
          <w:rFonts w:ascii="Arial" w:eastAsiaTheme="minorHAnsi" w:hAnsi="Arial" w:cstheme="minorBidi"/>
          <w:color w:val="595959" w:themeColor="text1" w:themeTint="A6"/>
          <w:sz w:val="20"/>
          <w:szCs w:val="20"/>
        </w:rPr>
        <w:t xml:space="preserve">hile </w:t>
      </w:r>
      <w:r>
        <w:rPr>
          <w:rFonts w:ascii="Arial" w:eastAsiaTheme="minorHAnsi" w:hAnsi="Arial" w:cstheme="minorBidi"/>
          <w:color w:val="595959" w:themeColor="text1" w:themeTint="A6"/>
          <w:sz w:val="20"/>
          <w:szCs w:val="20"/>
        </w:rPr>
        <w:t>t</w:t>
      </w:r>
      <w:r w:rsidRPr="00C2062F">
        <w:rPr>
          <w:rFonts w:ascii="Arial" w:eastAsiaTheme="minorHAnsi" w:hAnsi="Arial" w:cstheme="minorBidi"/>
          <w:color w:val="595959" w:themeColor="text1" w:themeTint="A6"/>
          <w:sz w:val="20"/>
          <w:szCs w:val="20"/>
        </w:rPr>
        <w:t xml:space="preserve">he number of employees in all economic activities </w:t>
      </w:r>
      <w:r>
        <w:rPr>
          <w:rFonts w:ascii="Arial" w:eastAsiaTheme="minorHAnsi" w:hAnsi="Arial" w:cstheme="minorBidi"/>
          <w:color w:val="595959" w:themeColor="text1" w:themeTint="A6"/>
          <w:sz w:val="20"/>
          <w:szCs w:val="20"/>
        </w:rPr>
        <w:t>increased to</w:t>
      </w:r>
      <w:r w:rsidRPr="00C2062F">
        <w:rPr>
          <w:rFonts w:ascii="Arial" w:eastAsiaTheme="minorHAnsi" w:hAnsi="Arial" w:cstheme="minorBidi"/>
          <w:color w:val="595959" w:themeColor="text1" w:themeTint="A6"/>
          <w:sz w:val="20"/>
          <w:szCs w:val="20"/>
        </w:rPr>
        <w:t xml:space="preserve"> </w:t>
      </w:r>
      <w:r>
        <w:rPr>
          <w:rFonts w:ascii="Arial" w:eastAsiaTheme="minorHAnsi" w:hAnsi="Arial" w:cstheme="minorBidi"/>
          <w:color w:val="595959" w:themeColor="text1" w:themeTint="A6"/>
          <w:sz w:val="20"/>
          <w:szCs w:val="20"/>
        </w:rPr>
        <w:t>1,817.3</w:t>
      </w:r>
      <w:r w:rsidRPr="00C2062F">
        <w:rPr>
          <w:rFonts w:ascii="Arial" w:eastAsiaTheme="minorHAnsi" w:hAnsi="Arial" w:cstheme="minorBidi"/>
          <w:color w:val="595959" w:themeColor="text1" w:themeTint="A6"/>
          <w:sz w:val="20"/>
          <w:szCs w:val="20"/>
        </w:rPr>
        <w:t xml:space="preserve"> thousand in </w:t>
      </w:r>
      <w:r>
        <w:rPr>
          <w:rFonts w:ascii="Arial" w:eastAsiaTheme="minorHAnsi" w:hAnsi="Arial" w:cstheme="minorBidi"/>
          <w:color w:val="595959" w:themeColor="text1" w:themeTint="A6"/>
          <w:sz w:val="20"/>
          <w:szCs w:val="20"/>
        </w:rPr>
        <w:t>2016.</w:t>
      </w:r>
    </w:p>
    <w:p w14:paraId="380043F3" w14:textId="77777777" w:rsidR="00B10AFF" w:rsidRPr="00B10AFF" w:rsidRDefault="00B10AFF" w:rsidP="00B10AFF">
      <w:pPr>
        <w:bidi w:val="0"/>
        <w:rPr>
          <w:rFonts w:eastAsiaTheme="minorHAnsi"/>
        </w:rPr>
      </w:pPr>
    </w:p>
    <w:p w14:paraId="7D3B945F" w14:textId="77777777" w:rsidR="00424544" w:rsidRPr="00C2062F" w:rsidRDefault="00424544" w:rsidP="00424544">
      <w:pPr>
        <w:pStyle w:val="Heading2"/>
        <w:numPr>
          <w:ilvl w:val="1"/>
          <w:numId w:val="11"/>
        </w:numPr>
        <w:bidi w:val="0"/>
        <w:spacing w:before="40" w:line="259" w:lineRule="auto"/>
        <w:ind w:left="0" w:right="90" w:firstLine="0"/>
        <w:rPr>
          <w:rFonts w:ascii="Arial" w:eastAsia="Calibri" w:hAnsi="Arial" w:cstheme="majorBidi"/>
          <w:noProof/>
          <w:color w:val="115B69"/>
          <w:sz w:val="24"/>
          <w:szCs w:val="24"/>
        </w:rPr>
      </w:pPr>
      <w:bookmarkStart w:id="93" w:name="_Toc421080756"/>
      <w:bookmarkStart w:id="94" w:name="_Toc421439685"/>
      <w:bookmarkStart w:id="95" w:name="_Toc421441212"/>
      <w:bookmarkStart w:id="96" w:name="_Toc508256846"/>
      <w:bookmarkStart w:id="97" w:name="_Toc508256936"/>
      <w:bookmarkStart w:id="98" w:name="_Toc346088755"/>
      <w:bookmarkStart w:id="99" w:name="_Toc346089093"/>
      <w:bookmarkStart w:id="100" w:name="_Toc346089152"/>
      <w:bookmarkStart w:id="101" w:name="_Toc354063136"/>
      <w:bookmarkStart w:id="102" w:name="_Toc355503588"/>
      <w:bookmarkStart w:id="103" w:name="_Toc355510512"/>
      <w:bookmarkStart w:id="104" w:name="_Toc355608149"/>
      <w:r w:rsidRPr="00C2062F">
        <w:rPr>
          <w:rFonts w:ascii="Arial" w:eastAsia="Calibri" w:hAnsi="Arial" w:cstheme="majorBidi"/>
          <w:noProof/>
          <w:color w:val="115B69"/>
          <w:sz w:val="24"/>
          <w:szCs w:val="24"/>
        </w:rPr>
        <w:t>Value added</w:t>
      </w:r>
      <w:bookmarkEnd w:id="93"/>
      <w:bookmarkEnd w:id="94"/>
      <w:bookmarkEnd w:id="95"/>
      <w:bookmarkEnd w:id="96"/>
      <w:bookmarkEnd w:id="97"/>
    </w:p>
    <w:p w14:paraId="71B7EB35" w14:textId="77777777" w:rsidR="00424544" w:rsidRPr="004A65AC" w:rsidRDefault="00424544" w:rsidP="00424544">
      <w:pPr>
        <w:bidi w:val="0"/>
        <w:rPr>
          <w:color w:val="595959" w:themeColor="text1" w:themeTint="A6"/>
        </w:rPr>
      </w:pPr>
    </w:p>
    <w:p w14:paraId="7169793A" w14:textId="77777777" w:rsidR="0026303C" w:rsidRPr="004A65AC" w:rsidRDefault="0026303C" w:rsidP="0026303C">
      <w:pPr>
        <w:bidi w:val="0"/>
        <w:spacing w:line="480" w:lineRule="auto"/>
        <w:jc w:val="both"/>
        <w:rPr>
          <w:rFonts w:ascii="Arial" w:eastAsiaTheme="minorHAnsi" w:hAnsi="Arial" w:cstheme="minorBidi"/>
          <w:color w:val="595959" w:themeColor="text1" w:themeTint="A6"/>
          <w:sz w:val="20"/>
          <w:szCs w:val="20"/>
        </w:rPr>
      </w:pPr>
      <w:bookmarkStart w:id="105" w:name="_Toc417290657"/>
      <w:bookmarkEnd w:id="98"/>
      <w:bookmarkEnd w:id="99"/>
      <w:bookmarkEnd w:id="100"/>
      <w:bookmarkEnd w:id="101"/>
      <w:bookmarkEnd w:id="102"/>
      <w:bookmarkEnd w:id="103"/>
      <w:bookmarkEnd w:id="104"/>
      <w:r w:rsidRPr="004A65AC">
        <w:rPr>
          <w:rFonts w:ascii="Arial" w:eastAsiaTheme="minorHAnsi" w:hAnsi="Arial" w:cstheme="minorBidi"/>
          <w:color w:val="595959" w:themeColor="text1" w:themeTint="A6"/>
          <w:sz w:val="20"/>
          <w:szCs w:val="20"/>
        </w:rPr>
        <w:t xml:space="preserve">The total value added by all economic activities </w:t>
      </w:r>
      <w:r>
        <w:rPr>
          <w:rFonts w:ascii="Arial" w:eastAsiaTheme="minorHAnsi" w:hAnsi="Arial" w:cstheme="minorBidi"/>
          <w:color w:val="595959" w:themeColor="text1" w:themeTint="A6"/>
          <w:sz w:val="20"/>
          <w:szCs w:val="20"/>
        </w:rPr>
        <w:t>was</w:t>
      </w:r>
      <w:r w:rsidRPr="004A65AC">
        <w:rPr>
          <w:rFonts w:ascii="Arial" w:eastAsiaTheme="minorHAnsi" w:hAnsi="Arial" w:cstheme="minorBidi"/>
          <w:color w:val="595959" w:themeColor="text1" w:themeTint="A6"/>
          <w:sz w:val="20"/>
          <w:szCs w:val="20"/>
        </w:rPr>
        <w:t xml:space="preserve"> AED </w:t>
      </w:r>
      <w:r>
        <w:rPr>
          <w:rFonts w:ascii="Arial" w:eastAsiaTheme="minorHAnsi" w:hAnsi="Arial" w:cstheme="minorBidi"/>
          <w:color w:val="595959" w:themeColor="text1" w:themeTint="A6"/>
          <w:sz w:val="20"/>
          <w:szCs w:val="20"/>
        </w:rPr>
        <w:t>692.1</w:t>
      </w:r>
      <w:r w:rsidRPr="004A65AC">
        <w:rPr>
          <w:rFonts w:ascii="Arial" w:eastAsiaTheme="minorHAnsi" w:hAnsi="Arial" w:cstheme="minorBidi"/>
          <w:color w:val="595959" w:themeColor="text1" w:themeTint="A6"/>
          <w:sz w:val="20"/>
          <w:szCs w:val="20"/>
        </w:rPr>
        <w:t xml:space="preserve"> billion in </w:t>
      </w:r>
      <w:r>
        <w:rPr>
          <w:rFonts w:ascii="Arial" w:eastAsiaTheme="minorHAnsi" w:hAnsi="Arial" w:cstheme="minorBidi"/>
          <w:color w:val="595959" w:themeColor="text1" w:themeTint="A6"/>
          <w:sz w:val="20"/>
          <w:szCs w:val="20"/>
        </w:rPr>
        <w:t>2016</w:t>
      </w:r>
      <w:r w:rsidRPr="004A65AC">
        <w:rPr>
          <w:rFonts w:ascii="Arial" w:eastAsiaTheme="minorHAnsi" w:hAnsi="Arial" w:cstheme="minorBidi"/>
          <w:color w:val="595959" w:themeColor="text1" w:themeTint="A6"/>
          <w:sz w:val="20"/>
          <w:szCs w:val="20"/>
        </w:rPr>
        <w:t xml:space="preserve">. </w:t>
      </w:r>
    </w:p>
    <w:p w14:paraId="765C9868" w14:textId="77777777" w:rsidR="0026303C" w:rsidRPr="004A65AC" w:rsidRDefault="0026303C" w:rsidP="0026303C">
      <w:pPr>
        <w:bidi w:val="0"/>
        <w:spacing w:line="480" w:lineRule="auto"/>
        <w:jc w:val="both"/>
        <w:rPr>
          <w:rFonts w:ascii="Arial" w:eastAsiaTheme="minorHAnsi" w:hAnsi="Arial" w:cstheme="minorBidi"/>
          <w:color w:val="595959" w:themeColor="text1" w:themeTint="A6"/>
          <w:sz w:val="20"/>
          <w:szCs w:val="20"/>
        </w:rPr>
      </w:pPr>
      <w:r w:rsidRPr="004A65AC">
        <w:rPr>
          <w:rFonts w:ascii="Arial" w:eastAsiaTheme="minorHAnsi" w:hAnsi="Arial" w:cstheme="minorBidi"/>
          <w:color w:val="595959" w:themeColor="text1" w:themeTint="A6"/>
          <w:sz w:val="20"/>
          <w:szCs w:val="20"/>
        </w:rPr>
        <w:t xml:space="preserve">The ‘Mining and quarrying’ activity represented </w:t>
      </w:r>
      <w:r>
        <w:rPr>
          <w:rFonts w:ascii="Arial" w:eastAsiaTheme="minorHAnsi" w:hAnsi="Arial" w:cstheme="minorBidi"/>
          <w:color w:val="595959" w:themeColor="text1" w:themeTint="A6"/>
          <w:sz w:val="20"/>
          <w:szCs w:val="20"/>
        </w:rPr>
        <w:t>35.2</w:t>
      </w:r>
      <w:r w:rsidRPr="004A65AC">
        <w:rPr>
          <w:rFonts w:ascii="Arial" w:eastAsiaTheme="minorHAnsi" w:hAnsi="Arial" w:cstheme="minorBidi"/>
          <w:color w:val="595959" w:themeColor="text1" w:themeTint="A6"/>
          <w:sz w:val="20"/>
          <w:szCs w:val="20"/>
        </w:rPr>
        <w:t xml:space="preserve">% of the total value added of all economic activities for </w:t>
      </w:r>
      <w:r>
        <w:rPr>
          <w:rFonts w:ascii="Arial" w:eastAsiaTheme="minorHAnsi" w:hAnsi="Arial" w:cstheme="minorBidi"/>
          <w:color w:val="595959" w:themeColor="text1" w:themeTint="A6"/>
          <w:sz w:val="20"/>
          <w:szCs w:val="20"/>
        </w:rPr>
        <w:t>2016</w:t>
      </w:r>
      <w:r w:rsidRPr="004A65AC">
        <w:rPr>
          <w:rFonts w:ascii="Arial" w:eastAsiaTheme="minorHAnsi" w:hAnsi="Arial" w:cstheme="minorBidi"/>
          <w:color w:val="595959" w:themeColor="text1" w:themeTint="A6"/>
          <w:sz w:val="20"/>
          <w:szCs w:val="20"/>
        </w:rPr>
        <w:t xml:space="preserve">, followed by the ‘Construction’ activity with </w:t>
      </w:r>
      <w:r>
        <w:rPr>
          <w:rFonts w:ascii="Arial" w:eastAsiaTheme="minorHAnsi" w:hAnsi="Arial" w:cstheme="minorBidi"/>
          <w:color w:val="595959" w:themeColor="text1" w:themeTint="A6"/>
          <w:sz w:val="20"/>
          <w:szCs w:val="20"/>
        </w:rPr>
        <w:t>13.3</w:t>
      </w:r>
      <w:r w:rsidRPr="004A65AC">
        <w:rPr>
          <w:rFonts w:ascii="Arial" w:eastAsiaTheme="minorHAnsi" w:hAnsi="Arial" w:cstheme="minorBidi"/>
          <w:color w:val="595959" w:themeColor="text1" w:themeTint="A6"/>
          <w:sz w:val="20"/>
          <w:szCs w:val="20"/>
        </w:rPr>
        <w:t xml:space="preserve">% and the ‘Financial and insurance’ activity with </w:t>
      </w:r>
      <w:r>
        <w:rPr>
          <w:rFonts w:ascii="Arial" w:eastAsiaTheme="minorHAnsi" w:hAnsi="Arial" w:cstheme="minorBidi"/>
          <w:color w:val="595959" w:themeColor="text1" w:themeTint="A6"/>
          <w:sz w:val="20"/>
          <w:szCs w:val="20"/>
        </w:rPr>
        <w:t>11.3</w:t>
      </w:r>
      <w:r w:rsidRPr="004A65AC">
        <w:rPr>
          <w:rFonts w:ascii="Arial" w:eastAsiaTheme="minorHAnsi" w:hAnsi="Arial" w:cstheme="minorBidi"/>
          <w:color w:val="595959" w:themeColor="text1" w:themeTint="A6"/>
          <w:sz w:val="20"/>
          <w:szCs w:val="20"/>
        </w:rPr>
        <w:t xml:space="preserve">%, while the ‘Manufacturing’ activity accounted for </w:t>
      </w:r>
      <w:r>
        <w:rPr>
          <w:rFonts w:ascii="Arial" w:eastAsiaTheme="minorHAnsi" w:hAnsi="Arial" w:cstheme="minorBidi"/>
          <w:color w:val="595959" w:themeColor="text1" w:themeTint="A6"/>
          <w:sz w:val="20"/>
          <w:szCs w:val="20"/>
        </w:rPr>
        <w:t>7.5</w:t>
      </w:r>
      <w:r w:rsidRPr="004A65AC">
        <w:rPr>
          <w:rFonts w:ascii="Arial" w:eastAsiaTheme="minorHAnsi" w:hAnsi="Arial" w:cstheme="minorBidi"/>
          <w:color w:val="595959" w:themeColor="text1" w:themeTint="A6"/>
          <w:sz w:val="20"/>
          <w:szCs w:val="20"/>
        </w:rPr>
        <w:t xml:space="preserve">% and other activities for </w:t>
      </w:r>
      <w:r>
        <w:rPr>
          <w:rFonts w:ascii="Arial" w:eastAsiaTheme="minorHAnsi" w:hAnsi="Arial" w:cstheme="minorBidi"/>
          <w:color w:val="595959" w:themeColor="text1" w:themeTint="A6"/>
          <w:sz w:val="20"/>
          <w:szCs w:val="20"/>
        </w:rPr>
        <w:t>32.7</w:t>
      </w:r>
      <w:r w:rsidRPr="004A65AC">
        <w:rPr>
          <w:rFonts w:ascii="Arial" w:eastAsiaTheme="minorHAnsi" w:hAnsi="Arial" w:cstheme="minorBidi"/>
          <w:color w:val="595959" w:themeColor="text1" w:themeTint="A6"/>
          <w:sz w:val="20"/>
          <w:szCs w:val="20"/>
        </w:rPr>
        <w:t>% of the total value added.</w:t>
      </w:r>
    </w:p>
    <w:p w14:paraId="594FD52D" w14:textId="77777777" w:rsidR="0026303C" w:rsidRPr="00E70CBA" w:rsidRDefault="0026303C" w:rsidP="0026303C">
      <w:pPr>
        <w:bidi w:val="0"/>
        <w:rPr>
          <w:rFonts w:eastAsiaTheme="minorHAnsi"/>
        </w:rPr>
      </w:pPr>
    </w:p>
    <w:p w14:paraId="66B201E0" w14:textId="77777777" w:rsidR="0026303C" w:rsidRPr="00CA28BB" w:rsidRDefault="0026303C" w:rsidP="0026303C">
      <w:pPr>
        <w:pStyle w:val="Caption"/>
        <w:bidi w:val="0"/>
        <w:rPr>
          <w:rFonts w:asciiTheme="minorBidi" w:hAnsiTheme="minorBidi" w:cstheme="minorBidi"/>
          <w:color w:val="595959" w:themeColor="text1" w:themeTint="A6"/>
          <w:sz w:val="22"/>
          <w:szCs w:val="22"/>
        </w:rPr>
      </w:pPr>
      <w:bookmarkStart w:id="106" w:name="_Toc420997398"/>
      <w:bookmarkStart w:id="107" w:name="_Toc420998258"/>
      <w:bookmarkStart w:id="108" w:name="_Toc420998340"/>
      <w:bookmarkStart w:id="109" w:name="_Toc421621265"/>
      <w:bookmarkStart w:id="110" w:name="_Toc508608694"/>
      <w:r w:rsidRPr="00CA28BB">
        <w:rPr>
          <w:rFonts w:asciiTheme="minorBidi" w:hAnsiTheme="minorBidi" w:cstheme="minorBidi"/>
          <w:color w:val="106169"/>
          <w:sz w:val="22"/>
          <w:szCs w:val="22"/>
        </w:rPr>
        <w:t xml:space="preserve">Figure </w:t>
      </w:r>
      <w:r w:rsidRPr="00CA28BB">
        <w:rPr>
          <w:rFonts w:asciiTheme="minorBidi" w:hAnsiTheme="minorBidi" w:cstheme="minorBidi"/>
          <w:color w:val="106169"/>
          <w:sz w:val="22"/>
          <w:szCs w:val="22"/>
        </w:rPr>
        <w:fldChar w:fldCharType="begin"/>
      </w:r>
      <w:r w:rsidRPr="00CA28BB">
        <w:rPr>
          <w:rFonts w:asciiTheme="minorBidi" w:hAnsiTheme="minorBidi" w:cstheme="minorBidi"/>
          <w:color w:val="106169"/>
          <w:sz w:val="22"/>
          <w:szCs w:val="22"/>
        </w:rPr>
        <w:instrText xml:space="preserve"> SEQ Figure \* ARABIC </w:instrText>
      </w:r>
      <w:r w:rsidRPr="00CA28BB">
        <w:rPr>
          <w:rFonts w:asciiTheme="minorBidi" w:hAnsiTheme="minorBidi" w:cstheme="minorBidi"/>
          <w:color w:val="106169"/>
          <w:sz w:val="22"/>
          <w:szCs w:val="22"/>
        </w:rPr>
        <w:fldChar w:fldCharType="separate"/>
      </w:r>
      <w:r>
        <w:rPr>
          <w:rFonts w:asciiTheme="minorBidi" w:hAnsiTheme="minorBidi" w:cstheme="minorBidi"/>
          <w:noProof/>
          <w:color w:val="106169"/>
          <w:sz w:val="22"/>
          <w:szCs w:val="22"/>
        </w:rPr>
        <w:t>1</w:t>
      </w:r>
      <w:r w:rsidRPr="00CA28BB">
        <w:rPr>
          <w:rFonts w:asciiTheme="minorBidi" w:hAnsiTheme="minorBidi" w:cstheme="minorBidi"/>
          <w:color w:val="106169"/>
          <w:sz w:val="22"/>
          <w:szCs w:val="22"/>
        </w:rPr>
        <w:fldChar w:fldCharType="end"/>
      </w:r>
      <w:r>
        <w:rPr>
          <w:rFonts w:asciiTheme="minorBidi" w:hAnsiTheme="minorBidi" w:cstheme="minorBidi"/>
          <w:color w:val="106169"/>
          <w:sz w:val="22"/>
          <w:szCs w:val="22"/>
        </w:rPr>
        <w:t xml:space="preserve">: </w:t>
      </w:r>
      <w:r w:rsidRPr="00CA28BB">
        <w:rPr>
          <w:rFonts w:asciiTheme="minorBidi" w:hAnsiTheme="minorBidi" w:cstheme="minorBidi"/>
          <w:color w:val="595959" w:themeColor="text1" w:themeTint="A6"/>
          <w:sz w:val="22"/>
          <w:szCs w:val="22"/>
        </w:rPr>
        <w:t xml:space="preserve">Percentage distribution of value added by economic activity, </w:t>
      </w:r>
      <w:bookmarkEnd w:id="106"/>
      <w:bookmarkEnd w:id="107"/>
      <w:bookmarkEnd w:id="108"/>
      <w:bookmarkEnd w:id="109"/>
      <w:r>
        <w:rPr>
          <w:rFonts w:asciiTheme="minorBidi" w:hAnsiTheme="minorBidi" w:cstheme="minorBidi"/>
          <w:color w:val="595959" w:themeColor="text1" w:themeTint="A6"/>
          <w:sz w:val="22"/>
          <w:szCs w:val="22"/>
        </w:rPr>
        <w:t>2016</w:t>
      </w:r>
      <w:bookmarkEnd w:id="110"/>
    </w:p>
    <w:p w14:paraId="55FEE91B" w14:textId="77777777" w:rsidR="0026303C" w:rsidRDefault="0026303C" w:rsidP="0026303C">
      <w:pPr>
        <w:bidi w:val="0"/>
      </w:pPr>
      <w:r w:rsidRPr="00980234">
        <w:rPr>
          <w:noProof/>
          <w:sz w:val="20"/>
          <w:szCs w:val="20"/>
          <w:shd w:val="clear" w:color="auto" w:fill="AA9F8A"/>
          <w:rtl/>
        </w:rPr>
        <w:drawing>
          <wp:anchor distT="0" distB="0" distL="114300" distR="114300" simplePos="0" relativeHeight="251674624" behindDoc="0" locked="0" layoutInCell="1" allowOverlap="1" wp14:anchorId="6F83747E" wp14:editId="4291B7FA">
            <wp:simplePos x="0" y="0"/>
            <wp:positionH relativeFrom="column">
              <wp:posOffset>-1905</wp:posOffset>
            </wp:positionH>
            <wp:positionV relativeFrom="paragraph">
              <wp:posOffset>177800</wp:posOffset>
            </wp:positionV>
            <wp:extent cx="5534025" cy="2854960"/>
            <wp:effectExtent l="0" t="0" r="0" b="2540"/>
            <wp:wrapTopAndBottom/>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p>
    <w:p w14:paraId="2F419EE1" w14:textId="77777777" w:rsidR="0026303C" w:rsidRDefault="0026303C" w:rsidP="0026303C">
      <w:pPr>
        <w:pStyle w:val="NoSpacing"/>
        <w:rPr>
          <w:rFonts w:ascii="Tahoma" w:hAnsi="Tahoma" w:cs="Tahoma"/>
          <w:spacing w:val="-4"/>
          <w:sz w:val="20"/>
          <w:szCs w:val="20"/>
          <w:lang w:bidi="ar-AE"/>
        </w:rPr>
      </w:pPr>
    </w:p>
    <w:p w14:paraId="0378F110" w14:textId="77777777" w:rsidR="0026303C" w:rsidRDefault="0026303C" w:rsidP="0026303C">
      <w:pPr>
        <w:pStyle w:val="NoSpacing"/>
        <w:rPr>
          <w:rFonts w:ascii="Tahoma" w:hAnsi="Tahoma" w:cs="Tahoma"/>
          <w:color w:val="595959" w:themeColor="text1" w:themeTint="A6"/>
          <w:spacing w:val="-4"/>
          <w:sz w:val="16"/>
          <w:szCs w:val="16"/>
          <w:lang w:bidi="ar-AE"/>
        </w:rPr>
      </w:pPr>
      <w:r w:rsidRPr="00425B46">
        <w:rPr>
          <w:rFonts w:ascii="Tahoma" w:hAnsi="Tahoma" w:cs="Tahoma"/>
          <w:color w:val="595959" w:themeColor="text1" w:themeTint="A6"/>
          <w:spacing w:val="-4"/>
          <w:sz w:val="16"/>
          <w:szCs w:val="16"/>
          <w:lang w:bidi="ar-AE"/>
        </w:rPr>
        <w:t>Source: Statistics Centre- Abu Dhabi</w:t>
      </w:r>
    </w:p>
    <w:p w14:paraId="51C4A5B0" w14:textId="77777777" w:rsidR="0026303C" w:rsidRPr="00425B46" w:rsidRDefault="0026303C" w:rsidP="0026303C">
      <w:pPr>
        <w:pStyle w:val="NoSpacing"/>
        <w:rPr>
          <w:rFonts w:ascii="Tahoma" w:hAnsi="Tahoma" w:cs="Tahoma"/>
          <w:color w:val="595959" w:themeColor="text1" w:themeTint="A6"/>
          <w:spacing w:val="-4"/>
          <w:sz w:val="16"/>
          <w:szCs w:val="16"/>
          <w:lang w:bidi="ar-AE"/>
        </w:rPr>
      </w:pPr>
    </w:p>
    <w:p w14:paraId="00153798" w14:textId="77777777" w:rsidR="0026303C" w:rsidRPr="00DF092E" w:rsidRDefault="0026303C" w:rsidP="0026303C">
      <w:pPr>
        <w:pStyle w:val="NoSpacing"/>
        <w:rPr>
          <w:rFonts w:ascii="Tahoma" w:hAnsi="Tahoma" w:cs="Tahoma"/>
          <w:spacing w:val="-4"/>
          <w:sz w:val="20"/>
          <w:szCs w:val="20"/>
          <w:rtl/>
          <w:lang w:bidi="ar-AE"/>
        </w:rPr>
      </w:pPr>
    </w:p>
    <w:p w14:paraId="49026FDA" w14:textId="3549A1FC" w:rsidR="0026303C" w:rsidRDefault="0026303C" w:rsidP="00B1130E">
      <w:pPr>
        <w:pStyle w:val="Caption"/>
        <w:bidi w:val="0"/>
        <w:spacing w:after="0" w:line="480" w:lineRule="auto"/>
        <w:jc w:val="both"/>
        <w:rPr>
          <w:rFonts w:ascii="Arial" w:eastAsiaTheme="minorHAnsi" w:hAnsi="Arial" w:cstheme="minorBidi"/>
          <w:b w:val="0"/>
          <w:bCs w:val="0"/>
          <w:color w:val="595959" w:themeColor="text1" w:themeTint="A6"/>
          <w:sz w:val="20"/>
          <w:szCs w:val="20"/>
        </w:rPr>
      </w:pPr>
      <w:r w:rsidRPr="0089102A">
        <w:rPr>
          <w:rFonts w:ascii="Arial" w:eastAsiaTheme="minorHAnsi" w:hAnsi="Arial" w:cstheme="minorBidi"/>
          <w:b w:val="0"/>
          <w:bCs w:val="0"/>
          <w:color w:val="595959" w:themeColor="text1" w:themeTint="A6"/>
          <w:sz w:val="20"/>
          <w:szCs w:val="20"/>
        </w:rPr>
        <w:t xml:space="preserve">Value added as a percentage of total production was </w:t>
      </w:r>
      <w:r>
        <w:rPr>
          <w:rFonts w:ascii="Arial" w:eastAsiaTheme="minorHAnsi" w:hAnsi="Arial" w:cstheme="minorBidi"/>
          <w:b w:val="0"/>
          <w:bCs w:val="0"/>
          <w:color w:val="595959" w:themeColor="text1" w:themeTint="A6"/>
          <w:sz w:val="20"/>
          <w:szCs w:val="20"/>
        </w:rPr>
        <w:t>66.0</w:t>
      </w:r>
      <w:r w:rsidRPr="0089102A">
        <w:rPr>
          <w:rFonts w:ascii="Arial" w:eastAsiaTheme="minorHAnsi" w:hAnsi="Arial" w:cstheme="minorBidi"/>
          <w:b w:val="0"/>
          <w:bCs w:val="0"/>
          <w:color w:val="595959" w:themeColor="text1" w:themeTint="A6"/>
          <w:sz w:val="20"/>
          <w:szCs w:val="20"/>
        </w:rPr>
        <w:t xml:space="preserve">% </w:t>
      </w:r>
      <w:r w:rsidRPr="005B408A">
        <w:rPr>
          <w:rFonts w:ascii="Arial" w:eastAsiaTheme="minorHAnsi" w:hAnsi="Arial" w:cstheme="minorBidi"/>
          <w:b w:val="0"/>
          <w:bCs w:val="0"/>
          <w:color w:val="595959" w:themeColor="text1" w:themeTint="A6"/>
          <w:sz w:val="20"/>
          <w:szCs w:val="20"/>
        </w:rPr>
        <w:t xml:space="preserve">in </w:t>
      </w:r>
      <w:r w:rsidRPr="008A0A1A">
        <w:rPr>
          <w:rFonts w:ascii="Arial" w:eastAsiaTheme="minorHAnsi" w:hAnsi="Arial" w:cstheme="minorBidi"/>
          <w:b w:val="0"/>
          <w:bCs w:val="0"/>
          <w:color w:val="595959" w:themeColor="text1" w:themeTint="A6"/>
          <w:sz w:val="20"/>
          <w:szCs w:val="20"/>
        </w:rPr>
        <w:t>2016</w:t>
      </w:r>
      <w:r w:rsidR="008A0A1A">
        <w:rPr>
          <w:rFonts w:ascii="Arial" w:eastAsiaTheme="minorHAnsi" w:hAnsi="Arial" w:cstheme="minorBidi"/>
          <w:b w:val="0"/>
          <w:bCs w:val="0"/>
          <w:color w:val="595959" w:themeColor="text1" w:themeTint="A6"/>
          <w:sz w:val="20"/>
          <w:szCs w:val="20"/>
        </w:rPr>
        <w:t>.</w:t>
      </w:r>
      <w:r w:rsidRPr="005B408A">
        <w:rPr>
          <w:rFonts w:ascii="Arial" w:eastAsiaTheme="minorHAnsi" w:hAnsi="Arial" w:cstheme="minorBidi"/>
          <w:b w:val="0"/>
          <w:bCs w:val="0"/>
          <w:color w:val="595959" w:themeColor="text1" w:themeTint="A6"/>
          <w:sz w:val="20"/>
          <w:szCs w:val="20"/>
        </w:rPr>
        <w:t xml:space="preserve"> The</w:t>
      </w:r>
      <w:r w:rsidRPr="0089102A">
        <w:rPr>
          <w:rFonts w:ascii="Arial" w:eastAsiaTheme="minorHAnsi" w:hAnsi="Arial" w:cstheme="minorBidi"/>
          <w:b w:val="0"/>
          <w:bCs w:val="0"/>
          <w:color w:val="595959" w:themeColor="text1" w:themeTint="A6"/>
          <w:sz w:val="20"/>
          <w:szCs w:val="20"/>
        </w:rPr>
        <w:t xml:space="preserve"> highest percentage </w:t>
      </w:r>
      <w:r>
        <w:rPr>
          <w:rFonts w:ascii="Arial" w:eastAsiaTheme="minorHAnsi" w:hAnsi="Arial" w:cstheme="minorBidi"/>
          <w:b w:val="0"/>
          <w:bCs w:val="0"/>
          <w:color w:val="595959" w:themeColor="text1" w:themeTint="A6"/>
          <w:sz w:val="20"/>
          <w:szCs w:val="20"/>
        </w:rPr>
        <w:t>share</w:t>
      </w:r>
      <w:r w:rsidRPr="0089102A">
        <w:rPr>
          <w:rFonts w:ascii="Arial" w:eastAsiaTheme="minorHAnsi" w:hAnsi="Arial" w:cstheme="minorBidi"/>
          <w:b w:val="0"/>
          <w:bCs w:val="0"/>
          <w:color w:val="595959" w:themeColor="text1" w:themeTint="A6"/>
          <w:sz w:val="20"/>
          <w:szCs w:val="20"/>
        </w:rPr>
        <w:t xml:space="preserve"> of value added to total production was in the ‘Mining and quarrying’ activity with </w:t>
      </w:r>
      <w:r>
        <w:rPr>
          <w:rFonts w:ascii="Arial" w:eastAsiaTheme="minorHAnsi" w:hAnsi="Arial" w:cstheme="minorBidi"/>
          <w:b w:val="0"/>
          <w:bCs w:val="0"/>
          <w:color w:val="595959" w:themeColor="text1" w:themeTint="A6"/>
          <w:sz w:val="20"/>
          <w:szCs w:val="20"/>
        </w:rPr>
        <w:t>90.2</w:t>
      </w:r>
      <w:r w:rsidRPr="0089102A">
        <w:rPr>
          <w:rFonts w:ascii="Arial" w:eastAsiaTheme="minorHAnsi" w:hAnsi="Arial" w:cstheme="minorBidi"/>
          <w:b w:val="0"/>
          <w:bCs w:val="0"/>
          <w:color w:val="595959" w:themeColor="text1" w:themeTint="A6"/>
          <w:sz w:val="20"/>
          <w:szCs w:val="20"/>
        </w:rPr>
        <w:t xml:space="preserve">%, followed by ‘Financial and insurance’ activity with </w:t>
      </w:r>
      <w:r>
        <w:rPr>
          <w:rFonts w:ascii="Arial" w:eastAsiaTheme="minorHAnsi" w:hAnsi="Arial" w:cstheme="minorBidi"/>
          <w:b w:val="0"/>
          <w:bCs w:val="0"/>
          <w:color w:val="595959" w:themeColor="text1" w:themeTint="A6"/>
          <w:sz w:val="20"/>
          <w:szCs w:val="20"/>
        </w:rPr>
        <w:t>89.3</w:t>
      </w:r>
      <w:r w:rsidRPr="0089102A">
        <w:rPr>
          <w:rFonts w:ascii="Arial" w:eastAsiaTheme="minorHAnsi" w:hAnsi="Arial" w:cstheme="minorBidi"/>
          <w:b w:val="0"/>
          <w:bCs w:val="0"/>
          <w:color w:val="595959" w:themeColor="text1" w:themeTint="A6"/>
          <w:sz w:val="20"/>
          <w:szCs w:val="20"/>
        </w:rPr>
        <w:t xml:space="preserve">% </w:t>
      </w:r>
      <w:r>
        <w:rPr>
          <w:rFonts w:ascii="Arial" w:eastAsiaTheme="minorHAnsi" w:hAnsi="Arial" w:cstheme="minorBidi"/>
          <w:b w:val="0"/>
          <w:bCs w:val="0"/>
          <w:color w:val="595959" w:themeColor="text1" w:themeTint="A6"/>
          <w:sz w:val="20"/>
          <w:szCs w:val="20"/>
        </w:rPr>
        <w:t xml:space="preserve">then by </w:t>
      </w:r>
      <w:r w:rsidRPr="0055162C">
        <w:rPr>
          <w:rFonts w:ascii="Arial" w:eastAsiaTheme="minorHAnsi" w:hAnsi="Arial" w:cstheme="minorBidi"/>
          <w:b w:val="0"/>
          <w:bCs w:val="0"/>
          <w:color w:val="595959" w:themeColor="text1" w:themeTint="A6"/>
          <w:sz w:val="20"/>
          <w:szCs w:val="20"/>
        </w:rPr>
        <w:t xml:space="preserve">‘Real estate’ activities with </w:t>
      </w:r>
      <w:r>
        <w:rPr>
          <w:rFonts w:ascii="Arial" w:eastAsiaTheme="minorHAnsi" w:hAnsi="Arial" w:cstheme="minorBidi"/>
          <w:b w:val="0"/>
          <w:bCs w:val="0"/>
          <w:color w:val="595959" w:themeColor="text1" w:themeTint="A6"/>
          <w:sz w:val="20"/>
          <w:szCs w:val="20"/>
        </w:rPr>
        <w:t>85.0</w:t>
      </w:r>
      <w:r w:rsidRPr="0055162C">
        <w:rPr>
          <w:rFonts w:ascii="Arial" w:eastAsiaTheme="minorHAnsi" w:hAnsi="Arial" w:cstheme="minorBidi"/>
          <w:b w:val="0"/>
          <w:bCs w:val="0"/>
          <w:color w:val="595959" w:themeColor="text1" w:themeTint="A6"/>
          <w:sz w:val="20"/>
          <w:szCs w:val="20"/>
        </w:rPr>
        <w:t xml:space="preserve">%, while the lowest percentage was in the ‘Manufacturing’ activity with </w:t>
      </w:r>
      <w:r>
        <w:rPr>
          <w:rFonts w:ascii="Arial" w:eastAsiaTheme="minorHAnsi" w:hAnsi="Arial" w:cstheme="minorBidi"/>
          <w:b w:val="0"/>
          <w:bCs w:val="0"/>
          <w:color w:val="595959" w:themeColor="text1" w:themeTint="A6"/>
          <w:sz w:val="20"/>
          <w:szCs w:val="20"/>
        </w:rPr>
        <w:t>30.2</w:t>
      </w:r>
      <w:r w:rsidRPr="0055162C">
        <w:rPr>
          <w:rFonts w:ascii="Arial" w:eastAsiaTheme="minorHAnsi" w:hAnsi="Arial" w:cstheme="minorBidi"/>
          <w:b w:val="0"/>
          <w:bCs w:val="0"/>
          <w:color w:val="595959" w:themeColor="text1" w:themeTint="A6"/>
          <w:sz w:val="20"/>
          <w:szCs w:val="20"/>
        </w:rPr>
        <w:t>%. The share of the</w:t>
      </w:r>
      <w:r w:rsidRPr="0055162C">
        <w:rPr>
          <w:rFonts w:ascii="Arial" w:eastAsiaTheme="minorHAnsi" w:hAnsi="Arial" w:cstheme="minorBidi"/>
          <w:b w:val="0"/>
          <w:bCs w:val="0"/>
          <w:color w:val="auto"/>
          <w:sz w:val="20"/>
          <w:szCs w:val="20"/>
        </w:rPr>
        <w:t xml:space="preserve"> </w:t>
      </w:r>
      <w:r w:rsidRPr="00C23DAB">
        <w:rPr>
          <w:rFonts w:ascii="Arial" w:eastAsiaTheme="minorHAnsi" w:hAnsi="Arial" w:cstheme="minorBidi"/>
          <w:b w:val="0"/>
          <w:bCs w:val="0"/>
          <w:color w:val="595959" w:themeColor="text1" w:themeTint="A6"/>
          <w:sz w:val="20"/>
          <w:szCs w:val="20"/>
        </w:rPr>
        <w:t xml:space="preserve">remaining </w:t>
      </w:r>
      <w:r w:rsidRPr="0089102A">
        <w:rPr>
          <w:rFonts w:ascii="Arial" w:eastAsiaTheme="minorHAnsi" w:hAnsi="Arial" w:cstheme="minorBidi"/>
          <w:b w:val="0"/>
          <w:bCs w:val="0"/>
          <w:color w:val="595959" w:themeColor="text1" w:themeTint="A6"/>
          <w:sz w:val="20"/>
          <w:szCs w:val="20"/>
        </w:rPr>
        <w:t xml:space="preserve">activities ranged between </w:t>
      </w:r>
      <w:r>
        <w:rPr>
          <w:rFonts w:ascii="Arial" w:eastAsiaTheme="minorHAnsi" w:hAnsi="Arial" w:cstheme="minorBidi"/>
          <w:b w:val="0"/>
          <w:bCs w:val="0"/>
          <w:color w:val="595959" w:themeColor="text1" w:themeTint="A6"/>
          <w:sz w:val="20"/>
          <w:szCs w:val="20"/>
        </w:rPr>
        <w:t>41.9</w:t>
      </w:r>
      <w:r w:rsidRPr="0089102A">
        <w:rPr>
          <w:rFonts w:ascii="Arial" w:eastAsiaTheme="minorHAnsi" w:hAnsi="Arial" w:cstheme="minorBidi"/>
          <w:b w:val="0"/>
          <w:bCs w:val="0"/>
          <w:color w:val="595959" w:themeColor="text1" w:themeTint="A6"/>
          <w:sz w:val="20"/>
          <w:szCs w:val="20"/>
        </w:rPr>
        <w:t xml:space="preserve">% and </w:t>
      </w:r>
      <w:r>
        <w:rPr>
          <w:rFonts w:ascii="Arial" w:eastAsiaTheme="minorHAnsi" w:hAnsi="Arial" w:cstheme="minorBidi"/>
          <w:b w:val="0"/>
          <w:bCs w:val="0"/>
          <w:color w:val="595959" w:themeColor="text1" w:themeTint="A6"/>
          <w:sz w:val="20"/>
          <w:szCs w:val="20"/>
        </w:rPr>
        <w:t>77.8%.</w:t>
      </w:r>
    </w:p>
    <w:p w14:paraId="7D89C96C" w14:textId="77777777" w:rsidR="0026303C" w:rsidRPr="009B57F7" w:rsidRDefault="0026303C" w:rsidP="0026303C">
      <w:pPr>
        <w:bidi w:val="0"/>
        <w:rPr>
          <w:rFonts w:eastAsiaTheme="minorHAnsi"/>
          <w:sz w:val="8"/>
          <w:szCs w:val="8"/>
        </w:rPr>
      </w:pPr>
    </w:p>
    <w:p w14:paraId="09AD50CD" w14:textId="77777777" w:rsidR="0026303C" w:rsidRPr="004A65AC" w:rsidRDefault="0026303C" w:rsidP="0026303C">
      <w:pPr>
        <w:bidi w:val="0"/>
        <w:rPr>
          <w:color w:val="595959" w:themeColor="text1" w:themeTint="A6"/>
          <w:highlight w:val="yellow"/>
          <w:lang w:bidi="ar-JO"/>
        </w:rPr>
      </w:pPr>
    </w:p>
    <w:p w14:paraId="59018C35" w14:textId="77777777" w:rsidR="0026303C" w:rsidRPr="004A65AC" w:rsidRDefault="0026303C" w:rsidP="0026303C">
      <w:pPr>
        <w:pStyle w:val="Caption"/>
        <w:bidi w:val="0"/>
        <w:spacing w:after="0" w:line="480" w:lineRule="auto"/>
        <w:jc w:val="both"/>
        <w:rPr>
          <w:rFonts w:ascii="Arial" w:eastAsiaTheme="minorHAnsi" w:hAnsi="Arial" w:cstheme="minorBidi"/>
          <w:b w:val="0"/>
          <w:bCs w:val="0"/>
          <w:color w:val="595959" w:themeColor="text1" w:themeTint="A6"/>
          <w:sz w:val="20"/>
          <w:szCs w:val="20"/>
        </w:rPr>
      </w:pPr>
      <w:r w:rsidRPr="004A65AC">
        <w:rPr>
          <w:rFonts w:ascii="Arial" w:eastAsiaTheme="minorHAnsi" w:hAnsi="Arial" w:cstheme="minorBidi"/>
          <w:b w:val="0"/>
          <w:bCs w:val="0"/>
          <w:color w:val="595959" w:themeColor="text1" w:themeTint="A6"/>
          <w:sz w:val="20"/>
          <w:szCs w:val="20"/>
        </w:rPr>
        <w:t xml:space="preserve">The highest value added per employee was in the ‘Mining and quarrying’ activity with </w:t>
      </w:r>
      <w:r w:rsidRPr="005F2BE1">
        <w:rPr>
          <w:rFonts w:ascii="Arial" w:eastAsiaTheme="minorHAnsi" w:hAnsi="Arial" w:cstheme="minorBidi"/>
          <w:b w:val="0"/>
          <w:bCs w:val="0"/>
          <w:color w:val="595959" w:themeColor="text1" w:themeTint="A6"/>
          <w:sz w:val="20"/>
          <w:szCs w:val="20"/>
        </w:rPr>
        <w:t>AED 6,147.5</w:t>
      </w:r>
      <w:r w:rsidRPr="005F2BE1">
        <w:rPr>
          <w:rFonts w:ascii="Arial" w:eastAsiaTheme="minorHAnsi" w:hAnsi="Arial" w:cstheme="minorBidi"/>
          <w:b w:val="0"/>
          <w:bCs w:val="0"/>
          <w:color w:val="auto"/>
          <w:sz w:val="20"/>
          <w:szCs w:val="20"/>
        </w:rPr>
        <w:t xml:space="preserve"> </w:t>
      </w:r>
      <w:r>
        <w:rPr>
          <w:rFonts w:ascii="Arial" w:eastAsiaTheme="minorHAnsi" w:hAnsi="Arial" w:cstheme="minorBidi"/>
          <w:b w:val="0"/>
          <w:bCs w:val="0"/>
          <w:color w:val="595959" w:themeColor="text1" w:themeTint="A6"/>
          <w:sz w:val="20"/>
          <w:szCs w:val="20"/>
        </w:rPr>
        <w:t>thousand</w:t>
      </w:r>
      <w:r w:rsidRPr="004A65AC">
        <w:rPr>
          <w:rFonts w:ascii="Arial" w:eastAsiaTheme="minorHAnsi" w:hAnsi="Arial" w:cstheme="minorBidi"/>
          <w:b w:val="0"/>
          <w:bCs w:val="0"/>
          <w:color w:val="595959" w:themeColor="text1" w:themeTint="A6"/>
          <w:sz w:val="20"/>
          <w:szCs w:val="20"/>
        </w:rPr>
        <w:t xml:space="preserve"> in </w:t>
      </w:r>
      <w:r>
        <w:rPr>
          <w:rFonts w:ascii="Arial" w:eastAsiaTheme="minorHAnsi" w:hAnsi="Arial" w:cstheme="minorBidi"/>
          <w:b w:val="0"/>
          <w:bCs w:val="0"/>
          <w:color w:val="595959" w:themeColor="text1" w:themeTint="A6"/>
          <w:sz w:val="20"/>
          <w:szCs w:val="20"/>
        </w:rPr>
        <w:t>2016</w:t>
      </w:r>
      <w:r w:rsidRPr="004A65AC">
        <w:rPr>
          <w:rFonts w:ascii="Arial" w:eastAsiaTheme="minorHAnsi" w:hAnsi="Arial" w:cstheme="minorBidi"/>
          <w:b w:val="0"/>
          <w:bCs w:val="0"/>
          <w:color w:val="595959" w:themeColor="text1" w:themeTint="A6"/>
          <w:sz w:val="20"/>
          <w:szCs w:val="20"/>
        </w:rPr>
        <w:t xml:space="preserve">, followed by ‘Electricity, gas, steam, and air conditioning supply’, with AED </w:t>
      </w:r>
      <w:r>
        <w:rPr>
          <w:rFonts w:ascii="Arial" w:eastAsiaTheme="minorHAnsi" w:hAnsi="Arial" w:cstheme="minorBidi"/>
          <w:b w:val="0"/>
          <w:bCs w:val="0"/>
          <w:color w:val="595959" w:themeColor="text1" w:themeTint="A6"/>
          <w:sz w:val="20"/>
          <w:szCs w:val="20"/>
        </w:rPr>
        <w:t>4,528.8 thousand</w:t>
      </w:r>
      <w:r w:rsidRPr="004A65AC">
        <w:rPr>
          <w:rFonts w:ascii="Arial" w:eastAsiaTheme="minorHAnsi" w:hAnsi="Arial" w:cstheme="minorBidi"/>
          <w:b w:val="0"/>
          <w:bCs w:val="0"/>
          <w:color w:val="595959" w:themeColor="text1" w:themeTint="A6"/>
          <w:sz w:val="20"/>
          <w:szCs w:val="20"/>
        </w:rPr>
        <w:t xml:space="preserve"> and ‘</w:t>
      </w:r>
      <w:r w:rsidRPr="0089102A">
        <w:rPr>
          <w:rFonts w:ascii="Arial" w:eastAsiaTheme="minorHAnsi" w:hAnsi="Arial" w:cstheme="minorBidi"/>
          <w:b w:val="0"/>
          <w:bCs w:val="0"/>
          <w:color w:val="595959" w:themeColor="text1" w:themeTint="A6"/>
          <w:sz w:val="20"/>
          <w:szCs w:val="20"/>
        </w:rPr>
        <w:t>Financial and insurance’</w:t>
      </w:r>
      <w:r w:rsidRPr="004A65AC">
        <w:rPr>
          <w:rFonts w:ascii="Arial" w:eastAsiaTheme="minorHAnsi" w:hAnsi="Arial" w:cstheme="minorBidi"/>
          <w:b w:val="0"/>
          <w:bCs w:val="0"/>
          <w:color w:val="595959" w:themeColor="text1" w:themeTint="A6"/>
          <w:sz w:val="20"/>
          <w:szCs w:val="20"/>
        </w:rPr>
        <w:t xml:space="preserve"> with AED </w:t>
      </w:r>
      <w:r>
        <w:rPr>
          <w:rFonts w:ascii="Arial" w:eastAsiaTheme="minorHAnsi" w:hAnsi="Arial" w:cstheme="minorBidi"/>
          <w:b w:val="0"/>
          <w:bCs w:val="0"/>
          <w:color w:val="595959" w:themeColor="text1" w:themeTint="A6"/>
          <w:sz w:val="20"/>
          <w:szCs w:val="20"/>
        </w:rPr>
        <w:t>2,065.7 thousand</w:t>
      </w:r>
      <w:r w:rsidRPr="004A65AC">
        <w:rPr>
          <w:rFonts w:ascii="Arial" w:eastAsiaTheme="minorHAnsi" w:hAnsi="Arial" w:cstheme="minorBidi"/>
          <w:b w:val="0"/>
          <w:bCs w:val="0"/>
          <w:color w:val="595959" w:themeColor="text1" w:themeTint="A6"/>
          <w:sz w:val="20"/>
          <w:szCs w:val="20"/>
        </w:rPr>
        <w:t>.</w:t>
      </w:r>
    </w:p>
    <w:p w14:paraId="2B6CAEE3" w14:textId="77777777" w:rsidR="0026303C" w:rsidRDefault="0026303C" w:rsidP="0026303C">
      <w:pPr>
        <w:pStyle w:val="Caption"/>
        <w:bidi w:val="0"/>
        <w:spacing w:after="0" w:line="480" w:lineRule="auto"/>
        <w:jc w:val="both"/>
        <w:rPr>
          <w:rFonts w:ascii="Arial" w:eastAsiaTheme="minorHAnsi" w:hAnsi="Arial" w:cstheme="minorBidi"/>
          <w:b w:val="0"/>
          <w:bCs w:val="0"/>
          <w:color w:val="595959" w:themeColor="text1" w:themeTint="A6"/>
          <w:sz w:val="20"/>
          <w:szCs w:val="20"/>
        </w:rPr>
      </w:pPr>
      <w:r w:rsidRPr="004A65AC">
        <w:rPr>
          <w:rFonts w:ascii="Arial" w:eastAsiaTheme="minorHAnsi" w:hAnsi="Arial" w:cstheme="minorBidi"/>
          <w:b w:val="0"/>
          <w:bCs w:val="0"/>
          <w:color w:val="595959" w:themeColor="text1" w:themeTint="A6"/>
          <w:sz w:val="20"/>
          <w:szCs w:val="20"/>
        </w:rPr>
        <w:t xml:space="preserve">The lowest value added per employee was in the </w:t>
      </w:r>
      <w:r w:rsidRPr="00F15320">
        <w:rPr>
          <w:rFonts w:ascii="Arial" w:eastAsiaTheme="minorHAnsi" w:hAnsi="Arial" w:cstheme="minorBidi"/>
          <w:b w:val="0"/>
          <w:bCs w:val="0"/>
          <w:color w:val="595959" w:themeColor="text1" w:themeTint="A6"/>
          <w:sz w:val="20"/>
          <w:szCs w:val="20"/>
        </w:rPr>
        <w:t>‘Other service</w:t>
      </w:r>
      <w:r>
        <w:rPr>
          <w:rFonts w:ascii="Arial" w:eastAsiaTheme="minorHAnsi" w:hAnsi="Arial" w:cstheme="minorBidi"/>
          <w:b w:val="0"/>
          <w:bCs w:val="0"/>
          <w:color w:val="595959" w:themeColor="text1" w:themeTint="A6"/>
          <w:sz w:val="20"/>
          <w:szCs w:val="20"/>
        </w:rPr>
        <w:t>’</w:t>
      </w:r>
      <w:r w:rsidRPr="00F15320">
        <w:rPr>
          <w:rFonts w:ascii="Arial" w:eastAsiaTheme="minorHAnsi" w:hAnsi="Arial" w:cstheme="minorBidi"/>
          <w:b w:val="0"/>
          <w:bCs w:val="0"/>
          <w:color w:val="595959" w:themeColor="text1" w:themeTint="A6"/>
          <w:sz w:val="20"/>
          <w:szCs w:val="20"/>
        </w:rPr>
        <w:t xml:space="preserve"> </w:t>
      </w:r>
      <w:r w:rsidRPr="00165C1D">
        <w:rPr>
          <w:rFonts w:ascii="Arial" w:eastAsiaTheme="minorHAnsi" w:hAnsi="Arial" w:cstheme="minorBidi"/>
          <w:b w:val="0"/>
          <w:bCs w:val="0"/>
          <w:color w:val="595959" w:themeColor="text1" w:themeTint="A6"/>
          <w:sz w:val="20"/>
          <w:szCs w:val="20"/>
        </w:rPr>
        <w:t>activity</w:t>
      </w:r>
      <w:r w:rsidRPr="00F15320">
        <w:rPr>
          <w:rFonts w:ascii="Arial" w:eastAsiaTheme="minorHAnsi" w:hAnsi="Arial" w:cstheme="minorBidi"/>
          <w:b w:val="0"/>
          <w:bCs w:val="0"/>
          <w:color w:val="595959" w:themeColor="text1" w:themeTint="A6"/>
          <w:sz w:val="20"/>
          <w:szCs w:val="20"/>
        </w:rPr>
        <w:t xml:space="preserve">, with AED </w:t>
      </w:r>
      <w:r>
        <w:rPr>
          <w:rFonts w:ascii="Arial" w:eastAsiaTheme="minorHAnsi" w:hAnsi="Arial" w:cstheme="minorBidi"/>
          <w:b w:val="0"/>
          <w:bCs w:val="0"/>
          <w:color w:val="595959" w:themeColor="text1" w:themeTint="A6"/>
          <w:sz w:val="20"/>
          <w:szCs w:val="20"/>
        </w:rPr>
        <w:t>53.1</w:t>
      </w:r>
      <w:r w:rsidRPr="00F15320">
        <w:rPr>
          <w:rFonts w:ascii="Arial" w:eastAsiaTheme="minorHAnsi" w:hAnsi="Arial" w:cstheme="minorBidi"/>
          <w:b w:val="0"/>
          <w:bCs w:val="0"/>
          <w:color w:val="595959" w:themeColor="text1" w:themeTint="A6"/>
          <w:sz w:val="20"/>
          <w:szCs w:val="20"/>
        </w:rPr>
        <w:t xml:space="preserve"> thousand, followed by </w:t>
      </w:r>
      <w:r w:rsidRPr="00165C1D">
        <w:rPr>
          <w:rFonts w:ascii="Arial" w:eastAsiaTheme="minorHAnsi" w:hAnsi="Arial" w:cstheme="minorBidi"/>
          <w:b w:val="0"/>
          <w:bCs w:val="0"/>
          <w:color w:val="595959" w:themeColor="text1" w:themeTint="A6"/>
          <w:sz w:val="20"/>
          <w:szCs w:val="20"/>
        </w:rPr>
        <w:t xml:space="preserve">‘Water supply, sanitation, and waste management and treatment’ </w:t>
      </w:r>
      <w:r w:rsidRPr="00F15320">
        <w:rPr>
          <w:rFonts w:ascii="Arial" w:eastAsiaTheme="minorHAnsi" w:hAnsi="Arial" w:cstheme="minorBidi"/>
          <w:b w:val="0"/>
          <w:bCs w:val="0"/>
          <w:color w:val="595959" w:themeColor="text1" w:themeTint="A6"/>
          <w:sz w:val="20"/>
          <w:szCs w:val="20"/>
        </w:rPr>
        <w:t xml:space="preserve">activities, with AED </w:t>
      </w:r>
      <w:r>
        <w:rPr>
          <w:rFonts w:ascii="Arial" w:eastAsiaTheme="minorHAnsi" w:hAnsi="Arial" w:cstheme="minorBidi"/>
          <w:b w:val="0"/>
          <w:bCs w:val="0"/>
          <w:color w:val="595959" w:themeColor="text1" w:themeTint="A6"/>
          <w:sz w:val="20"/>
          <w:szCs w:val="20"/>
        </w:rPr>
        <w:t>62.5</w:t>
      </w:r>
      <w:r w:rsidRPr="00F15320">
        <w:rPr>
          <w:rFonts w:ascii="Arial" w:eastAsiaTheme="minorHAnsi" w:hAnsi="Arial" w:cstheme="minorBidi"/>
          <w:b w:val="0"/>
          <w:bCs w:val="0"/>
          <w:color w:val="595959" w:themeColor="text1" w:themeTint="A6"/>
          <w:sz w:val="20"/>
          <w:szCs w:val="20"/>
        </w:rPr>
        <w:t xml:space="preserve"> thousand.</w:t>
      </w:r>
    </w:p>
    <w:p w14:paraId="5DDC204E" w14:textId="77777777" w:rsidR="00F63645" w:rsidRPr="00F63645" w:rsidRDefault="00F63645" w:rsidP="00F63645">
      <w:pPr>
        <w:bidi w:val="0"/>
        <w:rPr>
          <w:rFonts w:eastAsiaTheme="minorHAnsi"/>
        </w:rPr>
      </w:pPr>
    </w:p>
    <w:p w14:paraId="037E07F2" w14:textId="77777777" w:rsidR="0026303C" w:rsidRPr="009B57F7" w:rsidRDefault="0026303C" w:rsidP="0026303C">
      <w:pPr>
        <w:bidi w:val="0"/>
        <w:rPr>
          <w:rFonts w:asciiTheme="majorBidi" w:hAnsiTheme="majorBidi" w:cstheme="majorBidi"/>
          <w:b/>
          <w:bCs/>
          <w:sz w:val="8"/>
          <w:szCs w:val="8"/>
          <w:lang w:bidi="ar-AE"/>
        </w:rPr>
      </w:pPr>
    </w:p>
    <w:p w14:paraId="15037B59" w14:textId="77777777" w:rsidR="0026303C" w:rsidRDefault="0026303C" w:rsidP="0026303C">
      <w:pPr>
        <w:pStyle w:val="Caption"/>
        <w:bidi w:val="0"/>
        <w:rPr>
          <w:rFonts w:asciiTheme="minorBidi" w:hAnsiTheme="minorBidi" w:cstheme="minorBidi"/>
          <w:color w:val="595959" w:themeColor="text1" w:themeTint="A6"/>
          <w:sz w:val="22"/>
          <w:szCs w:val="28"/>
        </w:rPr>
      </w:pPr>
      <w:bookmarkStart w:id="111" w:name="_Toc421621266"/>
      <w:bookmarkStart w:id="112" w:name="_Toc508608695"/>
      <w:r w:rsidRPr="00CA28BB">
        <w:rPr>
          <w:rFonts w:asciiTheme="minorBidi" w:hAnsiTheme="minorBidi" w:cstheme="minorBidi"/>
          <w:color w:val="106169"/>
          <w:sz w:val="22"/>
          <w:szCs w:val="28"/>
        </w:rPr>
        <w:t xml:space="preserve">Figure </w:t>
      </w:r>
      <w:r w:rsidRPr="00CA28BB">
        <w:rPr>
          <w:rFonts w:asciiTheme="minorBidi" w:hAnsiTheme="minorBidi" w:cstheme="minorBidi"/>
          <w:color w:val="106169"/>
          <w:sz w:val="22"/>
          <w:szCs w:val="28"/>
        </w:rPr>
        <w:fldChar w:fldCharType="begin"/>
      </w:r>
      <w:r w:rsidRPr="00CA28BB">
        <w:rPr>
          <w:rFonts w:asciiTheme="minorBidi" w:hAnsiTheme="minorBidi" w:cstheme="minorBidi"/>
          <w:color w:val="106169"/>
          <w:sz w:val="22"/>
          <w:szCs w:val="28"/>
        </w:rPr>
        <w:instrText xml:space="preserve"> SEQ Figure \* ARABIC </w:instrText>
      </w:r>
      <w:r w:rsidRPr="00CA28BB">
        <w:rPr>
          <w:rFonts w:asciiTheme="minorBidi" w:hAnsiTheme="minorBidi" w:cstheme="minorBidi"/>
          <w:color w:val="106169"/>
          <w:sz w:val="22"/>
          <w:szCs w:val="28"/>
        </w:rPr>
        <w:fldChar w:fldCharType="separate"/>
      </w:r>
      <w:r>
        <w:rPr>
          <w:rFonts w:asciiTheme="minorBidi" w:hAnsiTheme="minorBidi" w:cstheme="minorBidi"/>
          <w:noProof/>
          <w:color w:val="106169"/>
          <w:sz w:val="22"/>
          <w:szCs w:val="28"/>
        </w:rPr>
        <w:t>2</w:t>
      </w:r>
      <w:r w:rsidRPr="00CA28BB">
        <w:rPr>
          <w:rFonts w:asciiTheme="minorBidi" w:hAnsiTheme="minorBidi" w:cstheme="minorBidi"/>
          <w:color w:val="106169"/>
          <w:sz w:val="22"/>
          <w:szCs w:val="28"/>
        </w:rPr>
        <w:fldChar w:fldCharType="end"/>
      </w:r>
      <w:r w:rsidRPr="00CA28BB">
        <w:rPr>
          <w:rFonts w:asciiTheme="minorBidi" w:hAnsiTheme="minorBidi" w:cstheme="minorBidi"/>
          <w:noProof/>
          <w:color w:val="106169"/>
          <w:sz w:val="22"/>
          <w:szCs w:val="28"/>
        </w:rPr>
        <mc:AlternateContent>
          <mc:Choice Requires="wps">
            <w:drawing>
              <wp:anchor distT="0" distB="0" distL="114300" distR="114300" simplePos="0" relativeHeight="251673600" behindDoc="0" locked="0" layoutInCell="1" allowOverlap="1" wp14:anchorId="53C88A74" wp14:editId="4F74555D">
                <wp:simplePos x="0" y="0"/>
                <wp:positionH relativeFrom="column">
                  <wp:posOffset>5368166</wp:posOffset>
                </wp:positionH>
                <wp:positionV relativeFrom="paragraph">
                  <wp:posOffset>174320</wp:posOffset>
                </wp:positionV>
                <wp:extent cx="546265" cy="2838202"/>
                <wp:effectExtent l="0" t="0" r="6350" b="635"/>
                <wp:wrapNone/>
                <wp:docPr id="12" name="Rectangle 12"/>
                <wp:cNvGraphicFramePr/>
                <a:graphic xmlns:a="http://schemas.openxmlformats.org/drawingml/2006/main">
                  <a:graphicData uri="http://schemas.microsoft.com/office/word/2010/wordprocessingShape">
                    <wps:wsp>
                      <wps:cNvSpPr/>
                      <wps:spPr>
                        <a:xfrm>
                          <a:off x="0" y="0"/>
                          <a:ext cx="546265" cy="283820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811F0B" id="Rectangle 12" o:spid="_x0000_s1026" style="position:absolute;margin-left:422.7pt;margin-top:13.75pt;width:43pt;height:22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" fillcolor="white [3212]" stroked="f" strokeweight="1pt"/>
            </w:pict>
          </mc:Fallback>
        </mc:AlternateContent>
      </w:r>
      <w:r w:rsidRPr="00CA28BB">
        <w:rPr>
          <w:rFonts w:asciiTheme="minorBidi" w:hAnsiTheme="minorBidi" w:cstheme="minorBidi"/>
          <w:color w:val="106169"/>
          <w:sz w:val="22"/>
          <w:szCs w:val="28"/>
        </w:rPr>
        <w:t xml:space="preserve">: </w:t>
      </w:r>
      <w:r w:rsidRPr="00CA28BB">
        <w:rPr>
          <w:rFonts w:asciiTheme="minorBidi" w:hAnsiTheme="minorBidi" w:cstheme="minorBidi"/>
          <w:color w:val="595959" w:themeColor="text1" w:themeTint="A6"/>
          <w:sz w:val="22"/>
          <w:szCs w:val="28"/>
        </w:rPr>
        <w:t xml:space="preserve">Value added per employee by economic activity, </w:t>
      </w:r>
      <w:bookmarkEnd w:id="111"/>
      <w:r>
        <w:rPr>
          <w:rFonts w:asciiTheme="minorBidi" w:hAnsiTheme="minorBidi" w:cstheme="minorBidi"/>
          <w:color w:val="595959" w:themeColor="text1" w:themeTint="A6"/>
          <w:sz w:val="22"/>
          <w:szCs w:val="28"/>
        </w:rPr>
        <w:t>2016</w:t>
      </w:r>
      <w:bookmarkEnd w:id="112"/>
    </w:p>
    <w:p w14:paraId="419FD428" w14:textId="77777777" w:rsidR="0026303C" w:rsidRPr="000F5E19" w:rsidRDefault="0026303C" w:rsidP="0026303C">
      <w:pPr>
        <w:bidi w:val="0"/>
      </w:pPr>
      <w:r w:rsidRPr="00F67DA8">
        <w:rPr>
          <w:noProof/>
          <w:color w:val="106169"/>
          <w:szCs w:val="22"/>
        </w:rPr>
        <w:drawing>
          <wp:anchor distT="0" distB="0" distL="114300" distR="114300" simplePos="0" relativeHeight="251675648" behindDoc="0" locked="0" layoutInCell="1" allowOverlap="1" wp14:anchorId="3CFBA6BA" wp14:editId="00751FB0">
            <wp:simplePos x="0" y="0"/>
            <wp:positionH relativeFrom="margin">
              <wp:posOffset>329317</wp:posOffset>
            </wp:positionH>
            <wp:positionV relativeFrom="paragraph">
              <wp:posOffset>237490</wp:posOffset>
            </wp:positionV>
            <wp:extent cx="5039995" cy="2952750"/>
            <wp:effectExtent l="0" t="0" r="8255" b="0"/>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2B9ADFAB" w14:textId="77777777" w:rsidR="0026303C" w:rsidRPr="00425B46" w:rsidRDefault="0026303C" w:rsidP="0026303C">
      <w:pPr>
        <w:pStyle w:val="NoSpacing"/>
        <w:rPr>
          <w:rFonts w:ascii="Tahoma" w:hAnsi="Tahoma" w:cs="Tahoma"/>
          <w:color w:val="595959" w:themeColor="text1" w:themeTint="A6"/>
          <w:spacing w:val="-4"/>
          <w:sz w:val="16"/>
          <w:szCs w:val="16"/>
          <w:lang w:bidi="ar-AE"/>
        </w:rPr>
      </w:pPr>
      <w:r w:rsidRPr="00425B46">
        <w:rPr>
          <w:rFonts w:ascii="Tahoma" w:hAnsi="Tahoma" w:cs="Tahoma"/>
          <w:color w:val="595959" w:themeColor="text1" w:themeTint="A6"/>
          <w:spacing w:val="-4"/>
          <w:sz w:val="16"/>
          <w:szCs w:val="16"/>
          <w:lang w:bidi="ar-AE"/>
        </w:rPr>
        <w:t>Source: Statistics Centre- Abu Dhabi</w:t>
      </w:r>
    </w:p>
    <w:p w14:paraId="72DA90AA" w14:textId="77777777" w:rsidR="00C12ACC" w:rsidRPr="009E268F" w:rsidRDefault="00C12ACC" w:rsidP="00C12ACC">
      <w:pPr>
        <w:bidi w:val="0"/>
        <w:jc w:val="both"/>
        <w:rPr>
          <w:sz w:val="40"/>
          <w:szCs w:val="40"/>
        </w:rPr>
      </w:pPr>
    </w:p>
    <w:p w14:paraId="45ECB4D5" w14:textId="77777777" w:rsidR="00424544" w:rsidRPr="00833723" w:rsidRDefault="00424544" w:rsidP="00424544">
      <w:pPr>
        <w:pStyle w:val="Heading2"/>
        <w:numPr>
          <w:ilvl w:val="1"/>
          <w:numId w:val="11"/>
        </w:numPr>
        <w:bidi w:val="0"/>
        <w:spacing w:before="40" w:line="259" w:lineRule="auto"/>
        <w:ind w:left="0" w:right="90" w:firstLine="0"/>
        <w:rPr>
          <w:rFonts w:ascii="Arial" w:eastAsia="Calibri" w:hAnsi="Arial" w:cstheme="majorBidi"/>
          <w:noProof/>
          <w:color w:val="115B69"/>
          <w:sz w:val="24"/>
          <w:szCs w:val="24"/>
        </w:rPr>
      </w:pPr>
      <w:bookmarkStart w:id="113" w:name="_Toc355610000"/>
      <w:bookmarkStart w:id="114" w:name="_Toc421080757"/>
      <w:bookmarkStart w:id="115" w:name="_Toc421439686"/>
      <w:bookmarkStart w:id="116" w:name="_Toc421441213"/>
      <w:bookmarkStart w:id="117" w:name="_Toc508256847"/>
      <w:bookmarkStart w:id="118" w:name="_Toc508256937"/>
      <w:bookmarkEnd w:id="105"/>
      <w:bookmarkEnd w:id="113"/>
      <w:r w:rsidRPr="00833723">
        <w:rPr>
          <w:rFonts w:ascii="Arial" w:eastAsia="Calibri" w:hAnsi="Arial" w:cstheme="majorBidi"/>
          <w:noProof/>
          <w:color w:val="115B69"/>
          <w:sz w:val="24"/>
          <w:szCs w:val="24"/>
        </w:rPr>
        <w:t>Total production</w:t>
      </w:r>
      <w:bookmarkEnd w:id="114"/>
      <w:bookmarkEnd w:id="115"/>
      <w:bookmarkEnd w:id="116"/>
      <w:bookmarkEnd w:id="117"/>
      <w:bookmarkEnd w:id="118"/>
    </w:p>
    <w:p w14:paraId="24E21896" w14:textId="77777777" w:rsidR="00424544" w:rsidRPr="009E268F" w:rsidRDefault="00424544" w:rsidP="00424544">
      <w:pPr>
        <w:bidi w:val="0"/>
        <w:rPr>
          <w:color w:val="595959" w:themeColor="text1" w:themeTint="A6"/>
          <w:sz w:val="48"/>
          <w:szCs w:val="48"/>
        </w:rPr>
      </w:pPr>
    </w:p>
    <w:p w14:paraId="537F48E8" w14:textId="26FE4E4E" w:rsidR="002C2E69" w:rsidRDefault="002C2E69" w:rsidP="00070EC2">
      <w:pPr>
        <w:pStyle w:val="Caption"/>
        <w:bidi w:val="0"/>
        <w:spacing w:after="0" w:line="480" w:lineRule="auto"/>
        <w:jc w:val="both"/>
        <w:rPr>
          <w:rFonts w:ascii="Arial" w:eastAsiaTheme="minorHAnsi" w:hAnsi="Arial" w:cstheme="minorBidi"/>
          <w:b w:val="0"/>
          <w:bCs w:val="0"/>
          <w:color w:val="595959" w:themeColor="text1" w:themeTint="A6"/>
          <w:sz w:val="20"/>
          <w:szCs w:val="20"/>
          <w:rtl/>
        </w:rPr>
      </w:pPr>
      <w:bookmarkStart w:id="119" w:name="_Toc417290658"/>
      <w:r w:rsidRPr="004A65AC">
        <w:rPr>
          <w:rFonts w:ascii="Arial" w:eastAsiaTheme="minorHAnsi" w:hAnsi="Arial" w:cstheme="minorBidi"/>
          <w:b w:val="0"/>
          <w:bCs w:val="0"/>
          <w:color w:val="595959" w:themeColor="text1" w:themeTint="A6"/>
          <w:sz w:val="20"/>
          <w:szCs w:val="20"/>
        </w:rPr>
        <w:t xml:space="preserve">The total production of all economic activities </w:t>
      </w:r>
      <w:r>
        <w:rPr>
          <w:rFonts w:ascii="Arial" w:eastAsiaTheme="minorHAnsi" w:hAnsi="Arial" w:cstheme="minorBidi"/>
          <w:b w:val="0"/>
          <w:bCs w:val="0"/>
          <w:color w:val="595959" w:themeColor="text1" w:themeTint="A6"/>
          <w:sz w:val="20"/>
          <w:szCs w:val="20"/>
        </w:rPr>
        <w:t>decreased</w:t>
      </w:r>
      <w:r w:rsidRPr="004A65AC">
        <w:rPr>
          <w:rFonts w:ascii="Arial" w:eastAsiaTheme="minorHAnsi" w:hAnsi="Arial" w:cstheme="minorBidi"/>
          <w:b w:val="0"/>
          <w:bCs w:val="0"/>
          <w:color w:val="595959" w:themeColor="text1" w:themeTint="A6"/>
          <w:sz w:val="20"/>
          <w:szCs w:val="20"/>
        </w:rPr>
        <w:t xml:space="preserve"> by </w:t>
      </w:r>
      <w:r>
        <w:rPr>
          <w:rFonts w:ascii="Arial" w:eastAsiaTheme="minorHAnsi" w:hAnsi="Arial" w:cstheme="minorBidi" w:hint="cs"/>
          <w:b w:val="0"/>
          <w:bCs w:val="0"/>
          <w:color w:val="595959" w:themeColor="text1" w:themeTint="A6"/>
          <w:sz w:val="20"/>
          <w:szCs w:val="20"/>
          <w:rtl/>
        </w:rPr>
        <w:t>2.9</w:t>
      </w:r>
      <w:r w:rsidRPr="004A65AC">
        <w:rPr>
          <w:rFonts w:ascii="Arial" w:eastAsiaTheme="minorHAnsi" w:hAnsi="Arial" w:cstheme="minorBidi"/>
          <w:b w:val="0"/>
          <w:bCs w:val="0"/>
          <w:color w:val="595959" w:themeColor="text1" w:themeTint="A6"/>
          <w:sz w:val="20"/>
          <w:szCs w:val="20"/>
        </w:rPr>
        <w:t xml:space="preserve">% in </w:t>
      </w:r>
      <w:r>
        <w:rPr>
          <w:rFonts w:ascii="Arial" w:eastAsiaTheme="minorHAnsi" w:hAnsi="Arial" w:cstheme="minorBidi" w:hint="cs"/>
          <w:b w:val="0"/>
          <w:bCs w:val="0"/>
          <w:color w:val="595959" w:themeColor="text1" w:themeTint="A6"/>
          <w:sz w:val="20"/>
          <w:szCs w:val="20"/>
          <w:rtl/>
        </w:rPr>
        <w:t>2016</w:t>
      </w:r>
      <w:r w:rsidRPr="004A65AC">
        <w:rPr>
          <w:rFonts w:ascii="Arial" w:eastAsiaTheme="minorHAnsi" w:hAnsi="Arial" w:cstheme="minorBidi"/>
          <w:b w:val="0"/>
          <w:bCs w:val="0"/>
          <w:color w:val="595959" w:themeColor="text1" w:themeTint="A6"/>
          <w:sz w:val="20"/>
          <w:szCs w:val="20"/>
        </w:rPr>
        <w:t xml:space="preserve"> compared with </w:t>
      </w:r>
      <w:r>
        <w:rPr>
          <w:rFonts w:ascii="Arial" w:eastAsiaTheme="minorHAnsi" w:hAnsi="Arial" w:cstheme="minorBidi" w:hint="cs"/>
          <w:b w:val="0"/>
          <w:bCs w:val="0"/>
          <w:color w:val="595959" w:themeColor="text1" w:themeTint="A6"/>
          <w:sz w:val="20"/>
          <w:szCs w:val="20"/>
          <w:rtl/>
        </w:rPr>
        <w:t>2015</w:t>
      </w:r>
      <w:r w:rsidRPr="004A65AC">
        <w:rPr>
          <w:rFonts w:ascii="Arial" w:eastAsiaTheme="minorHAnsi" w:hAnsi="Arial" w:cstheme="minorBidi"/>
          <w:b w:val="0"/>
          <w:bCs w:val="0"/>
          <w:color w:val="595959" w:themeColor="text1" w:themeTint="A6"/>
          <w:sz w:val="20"/>
          <w:szCs w:val="20"/>
        </w:rPr>
        <w:t xml:space="preserve">, to AED </w:t>
      </w:r>
      <w:r>
        <w:rPr>
          <w:rFonts w:ascii="Arial" w:eastAsiaTheme="minorHAnsi" w:hAnsi="Arial" w:cstheme="minorBidi"/>
          <w:b w:val="0"/>
          <w:bCs w:val="0"/>
          <w:color w:val="595959" w:themeColor="text1" w:themeTint="A6"/>
          <w:sz w:val="20"/>
          <w:szCs w:val="20"/>
        </w:rPr>
        <w:t>1,049.0</w:t>
      </w:r>
      <w:r w:rsidRPr="004A65AC">
        <w:rPr>
          <w:rFonts w:ascii="Arial" w:eastAsiaTheme="minorHAnsi" w:hAnsi="Arial" w:cstheme="minorBidi"/>
          <w:b w:val="0"/>
          <w:bCs w:val="0"/>
          <w:color w:val="595959" w:themeColor="text1" w:themeTint="A6"/>
          <w:sz w:val="20"/>
          <w:szCs w:val="20"/>
        </w:rPr>
        <w:t xml:space="preserve"> billion. The highest growth rate was in the ‘</w:t>
      </w:r>
      <w:r w:rsidRPr="0093674F">
        <w:rPr>
          <w:rFonts w:ascii="Arial" w:eastAsiaTheme="minorHAnsi" w:hAnsi="Arial" w:cstheme="minorBidi"/>
          <w:b w:val="0"/>
          <w:bCs w:val="0"/>
          <w:color w:val="595959" w:themeColor="text1" w:themeTint="A6"/>
          <w:sz w:val="20"/>
          <w:szCs w:val="20"/>
        </w:rPr>
        <w:t>Real estate</w:t>
      </w:r>
      <w:r w:rsidRPr="004A65AC">
        <w:rPr>
          <w:rFonts w:ascii="Arial" w:eastAsiaTheme="minorHAnsi" w:hAnsi="Arial" w:cstheme="minorBidi"/>
          <w:b w:val="0"/>
          <w:bCs w:val="0"/>
          <w:color w:val="595959" w:themeColor="text1" w:themeTint="A6"/>
          <w:sz w:val="20"/>
          <w:szCs w:val="20"/>
        </w:rPr>
        <w:t xml:space="preserve">’ activity with </w:t>
      </w:r>
      <w:r>
        <w:rPr>
          <w:rFonts w:ascii="Arial" w:eastAsiaTheme="minorHAnsi" w:hAnsi="Arial" w:cstheme="minorBidi"/>
          <w:b w:val="0"/>
          <w:bCs w:val="0"/>
          <w:color w:val="595959" w:themeColor="text1" w:themeTint="A6"/>
          <w:sz w:val="20"/>
          <w:szCs w:val="20"/>
        </w:rPr>
        <w:t>15.0%</w:t>
      </w:r>
      <w:r w:rsidR="00AA16F3">
        <w:rPr>
          <w:rFonts w:ascii="Arial" w:eastAsiaTheme="minorHAnsi" w:hAnsi="Arial" w:cstheme="minorBidi"/>
          <w:b w:val="0"/>
          <w:bCs w:val="0"/>
          <w:color w:val="595959" w:themeColor="text1" w:themeTint="A6"/>
          <w:sz w:val="20"/>
          <w:szCs w:val="20"/>
        </w:rPr>
        <w:t>,</w:t>
      </w:r>
      <w:r>
        <w:rPr>
          <w:rFonts w:ascii="Arial" w:eastAsiaTheme="minorHAnsi" w:hAnsi="Arial" w:cstheme="minorBidi"/>
          <w:b w:val="0"/>
          <w:bCs w:val="0"/>
          <w:color w:val="595959" w:themeColor="text1" w:themeTint="A6"/>
          <w:sz w:val="20"/>
          <w:szCs w:val="20"/>
        </w:rPr>
        <w:t xml:space="preserve"> in 2016, followed by </w:t>
      </w:r>
      <w:r w:rsidRPr="00BC6251">
        <w:rPr>
          <w:rFonts w:ascii="Arial" w:eastAsiaTheme="minorHAnsi" w:hAnsi="Arial" w:cstheme="minorBidi"/>
          <w:b w:val="0"/>
          <w:bCs w:val="0"/>
          <w:color w:val="595959" w:themeColor="text1" w:themeTint="A6"/>
          <w:sz w:val="20"/>
          <w:szCs w:val="20"/>
        </w:rPr>
        <w:t>‘</w:t>
      </w:r>
      <w:r>
        <w:rPr>
          <w:rFonts w:ascii="Arial" w:eastAsiaTheme="minorHAnsi" w:hAnsi="Arial" w:cstheme="minorBidi"/>
          <w:b w:val="0"/>
          <w:bCs w:val="0"/>
          <w:color w:val="595959" w:themeColor="text1" w:themeTint="A6"/>
          <w:sz w:val="20"/>
          <w:szCs w:val="20"/>
        </w:rPr>
        <w:t>Wholesale and retail trade</w:t>
      </w:r>
      <w:r w:rsidRPr="004A65AC">
        <w:rPr>
          <w:rFonts w:ascii="Arial" w:eastAsiaTheme="minorHAnsi" w:hAnsi="Arial" w:cstheme="minorBidi"/>
          <w:b w:val="0"/>
          <w:bCs w:val="0"/>
          <w:color w:val="595959" w:themeColor="text1" w:themeTint="A6"/>
          <w:sz w:val="20"/>
          <w:szCs w:val="20"/>
        </w:rPr>
        <w:t xml:space="preserve">’ </w:t>
      </w:r>
      <w:r w:rsidR="00AA16F3">
        <w:rPr>
          <w:rFonts w:ascii="Arial" w:eastAsiaTheme="minorHAnsi" w:hAnsi="Arial" w:cstheme="minorBidi"/>
          <w:b w:val="0"/>
          <w:bCs w:val="0"/>
          <w:color w:val="595959" w:themeColor="text1" w:themeTint="A6"/>
          <w:sz w:val="20"/>
          <w:szCs w:val="20"/>
        </w:rPr>
        <w:t>with</w:t>
      </w:r>
      <w:r w:rsidRPr="004A65AC">
        <w:rPr>
          <w:rFonts w:ascii="Arial" w:eastAsiaTheme="minorHAnsi" w:hAnsi="Arial" w:cstheme="minorBidi"/>
          <w:b w:val="0"/>
          <w:bCs w:val="0"/>
          <w:color w:val="595959" w:themeColor="text1" w:themeTint="A6"/>
          <w:sz w:val="20"/>
          <w:szCs w:val="20"/>
        </w:rPr>
        <w:t xml:space="preserve"> </w:t>
      </w:r>
      <w:r>
        <w:rPr>
          <w:rFonts w:ascii="Arial" w:eastAsiaTheme="minorHAnsi" w:hAnsi="Arial" w:cstheme="minorBidi"/>
          <w:b w:val="0"/>
          <w:bCs w:val="0"/>
          <w:color w:val="595959" w:themeColor="text1" w:themeTint="A6"/>
          <w:sz w:val="20"/>
          <w:szCs w:val="20"/>
        </w:rPr>
        <w:t>10.4%</w:t>
      </w:r>
      <w:r w:rsidR="00AA16F3">
        <w:rPr>
          <w:rFonts w:ascii="Arial" w:eastAsiaTheme="minorHAnsi" w:hAnsi="Arial" w:cstheme="minorBidi"/>
          <w:b w:val="0"/>
          <w:bCs w:val="0"/>
          <w:color w:val="595959" w:themeColor="text1" w:themeTint="A6"/>
          <w:sz w:val="20"/>
          <w:szCs w:val="20"/>
        </w:rPr>
        <w:t>,</w:t>
      </w:r>
      <w:r w:rsidRPr="004A65AC">
        <w:rPr>
          <w:rFonts w:ascii="Arial" w:eastAsiaTheme="minorHAnsi" w:hAnsi="Arial" w:cstheme="minorBidi"/>
          <w:b w:val="0"/>
          <w:bCs w:val="0"/>
          <w:color w:val="595959" w:themeColor="text1" w:themeTint="A6"/>
          <w:sz w:val="20"/>
          <w:szCs w:val="20"/>
        </w:rPr>
        <w:t xml:space="preserve"> </w:t>
      </w:r>
      <w:r w:rsidRPr="00BC6251">
        <w:rPr>
          <w:rFonts w:ascii="Arial" w:eastAsiaTheme="minorHAnsi" w:hAnsi="Arial" w:cstheme="minorBidi"/>
          <w:b w:val="0"/>
          <w:bCs w:val="0"/>
          <w:color w:val="595959" w:themeColor="text1" w:themeTint="A6"/>
          <w:sz w:val="20"/>
          <w:szCs w:val="20"/>
        </w:rPr>
        <w:t>‘</w:t>
      </w:r>
      <w:r w:rsidRPr="0093674F">
        <w:rPr>
          <w:rFonts w:ascii="Arial" w:eastAsiaTheme="minorHAnsi" w:hAnsi="Arial" w:cstheme="minorBidi"/>
          <w:b w:val="0"/>
          <w:bCs w:val="0"/>
          <w:color w:val="595959" w:themeColor="text1" w:themeTint="A6"/>
          <w:sz w:val="20"/>
          <w:szCs w:val="20"/>
        </w:rPr>
        <w:t>Water supply, sanitation, waste management and treatment</w:t>
      </w:r>
      <w:r w:rsidRPr="004A65AC">
        <w:rPr>
          <w:rFonts w:ascii="Arial" w:eastAsiaTheme="minorHAnsi" w:hAnsi="Arial" w:cstheme="minorBidi"/>
          <w:b w:val="0"/>
          <w:bCs w:val="0"/>
          <w:color w:val="595959" w:themeColor="text1" w:themeTint="A6"/>
          <w:sz w:val="20"/>
          <w:szCs w:val="20"/>
        </w:rPr>
        <w:t>’</w:t>
      </w:r>
      <w:r w:rsidRPr="0093674F">
        <w:rPr>
          <w:rFonts w:ascii="Arial" w:eastAsiaTheme="minorHAnsi" w:hAnsi="Arial" w:cstheme="minorBidi"/>
          <w:b w:val="0"/>
          <w:bCs w:val="0"/>
          <w:color w:val="595959" w:themeColor="text1" w:themeTint="A6"/>
          <w:sz w:val="20"/>
          <w:szCs w:val="20"/>
        </w:rPr>
        <w:t xml:space="preserve"> </w:t>
      </w:r>
      <w:r w:rsidRPr="00BC6251">
        <w:rPr>
          <w:rFonts w:ascii="Arial" w:eastAsiaTheme="minorHAnsi" w:hAnsi="Arial" w:cstheme="minorBidi"/>
          <w:b w:val="0"/>
          <w:bCs w:val="0"/>
          <w:color w:val="595959" w:themeColor="text1" w:themeTint="A6"/>
          <w:sz w:val="20"/>
          <w:szCs w:val="20"/>
        </w:rPr>
        <w:t>and</w:t>
      </w:r>
      <w:r w:rsidRPr="004A65AC">
        <w:rPr>
          <w:rFonts w:ascii="Arial" w:eastAsiaTheme="minorHAnsi" w:hAnsi="Arial" w:cstheme="minorBidi"/>
          <w:b w:val="0"/>
          <w:bCs w:val="0"/>
          <w:color w:val="595959" w:themeColor="text1" w:themeTint="A6"/>
          <w:sz w:val="20"/>
          <w:szCs w:val="20"/>
        </w:rPr>
        <w:t xml:space="preserve"> </w:t>
      </w:r>
      <w:r w:rsidRPr="00BC6251">
        <w:rPr>
          <w:rFonts w:ascii="Arial" w:eastAsiaTheme="minorHAnsi" w:hAnsi="Arial" w:cstheme="minorBidi"/>
          <w:b w:val="0"/>
          <w:bCs w:val="0"/>
          <w:color w:val="595959" w:themeColor="text1" w:themeTint="A6"/>
          <w:sz w:val="20"/>
          <w:szCs w:val="20"/>
        </w:rPr>
        <w:t>the</w:t>
      </w:r>
      <w:r w:rsidRPr="00BC6251">
        <w:rPr>
          <w:rFonts w:ascii="Arial" w:eastAsiaTheme="minorHAnsi" w:hAnsi="Arial" w:cstheme="minorBidi"/>
          <w:b w:val="0"/>
          <w:bCs w:val="0"/>
          <w:color w:val="FF0000"/>
          <w:sz w:val="20"/>
          <w:szCs w:val="20"/>
        </w:rPr>
        <w:t xml:space="preserve"> </w:t>
      </w:r>
      <w:r w:rsidRPr="004A65AC">
        <w:rPr>
          <w:rFonts w:ascii="Arial" w:eastAsiaTheme="minorHAnsi" w:hAnsi="Arial" w:cstheme="minorBidi"/>
          <w:b w:val="0"/>
          <w:bCs w:val="0"/>
          <w:color w:val="595959" w:themeColor="text1" w:themeTint="A6"/>
          <w:sz w:val="20"/>
          <w:szCs w:val="20"/>
        </w:rPr>
        <w:t>‘</w:t>
      </w:r>
      <w:r w:rsidRPr="0093674F">
        <w:rPr>
          <w:rFonts w:ascii="Arial" w:eastAsiaTheme="minorHAnsi" w:hAnsi="Arial" w:cstheme="minorBidi"/>
          <w:b w:val="0"/>
          <w:bCs w:val="0"/>
          <w:color w:val="595959" w:themeColor="text1" w:themeTint="A6"/>
          <w:sz w:val="20"/>
          <w:szCs w:val="20"/>
        </w:rPr>
        <w:t>Administrative and support service</w:t>
      </w:r>
      <w:r w:rsidR="00AA16F3">
        <w:rPr>
          <w:rFonts w:ascii="Arial" w:eastAsiaTheme="minorHAnsi" w:hAnsi="Arial" w:cstheme="minorBidi"/>
          <w:b w:val="0"/>
          <w:bCs w:val="0"/>
          <w:color w:val="595959" w:themeColor="text1" w:themeTint="A6"/>
          <w:sz w:val="20"/>
          <w:szCs w:val="20"/>
        </w:rPr>
        <w:t>s’</w:t>
      </w:r>
      <w:r w:rsidRPr="0093674F">
        <w:rPr>
          <w:rFonts w:ascii="Arial" w:eastAsiaTheme="minorHAnsi" w:hAnsi="Arial" w:cstheme="minorBidi"/>
          <w:b w:val="0"/>
          <w:bCs w:val="0"/>
          <w:color w:val="595959" w:themeColor="text1" w:themeTint="A6"/>
          <w:sz w:val="20"/>
          <w:szCs w:val="20"/>
        </w:rPr>
        <w:t xml:space="preserve"> </w:t>
      </w:r>
      <w:r w:rsidRPr="004A65AC">
        <w:rPr>
          <w:rFonts w:ascii="Arial" w:eastAsiaTheme="minorHAnsi" w:hAnsi="Arial" w:cstheme="minorBidi"/>
          <w:b w:val="0"/>
          <w:bCs w:val="0"/>
          <w:color w:val="595959" w:themeColor="text1" w:themeTint="A6"/>
          <w:sz w:val="20"/>
          <w:szCs w:val="20"/>
        </w:rPr>
        <w:t>with</w:t>
      </w:r>
      <w:r>
        <w:rPr>
          <w:rFonts w:ascii="Arial" w:eastAsiaTheme="minorHAnsi" w:hAnsi="Arial" w:cstheme="minorBidi"/>
          <w:b w:val="0"/>
          <w:bCs w:val="0"/>
          <w:color w:val="595959" w:themeColor="text1" w:themeTint="A6"/>
          <w:sz w:val="20"/>
          <w:szCs w:val="20"/>
        </w:rPr>
        <w:t xml:space="preserve"> 7.3%</w:t>
      </w:r>
      <w:r w:rsidR="00AA16F3">
        <w:rPr>
          <w:rFonts w:ascii="Arial" w:eastAsiaTheme="minorHAnsi" w:hAnsi="Arial" w:cstheme="minorBidi"/>
          <w:b w:val="0"/>
          <w:bCs w:val="0"/>
          <w:color w:val="595959" w:themeColor="text1" w:themeTint="A6"/>
          <w:sz w:val="20"/>
          <w:szCs w:val="20"/>
        </w:rPr>
        <w:t xml:space="preserve"> and</w:t>
      </w:r>
      <w:r>
        <w:rPr>
          <w:rFonts w:ascii="Arial" w:eastAsiaTheme="minorHAnsi" w:hAnsi="Arial" w:cstheme="minorBidi"/>
          <w:b w:val="0"/>
          <w:bCs w:val="0"/>
          <w:color w:val="595959" w:themeColor="text1" w:themeTint="A6"/>
          <w:sz w:val="20"/>
          <w:szCs w:val="20"/>
        </w:rPr>
        <w:t xml:space="preserve"> 6.9% respectively. </w:t>
      </w:r>
      <w:r w:rsidR="00AA16F3">
        <w:rPr>
          <w:rFonts w:ascii="Arial" w:eastAsiaTheme="minorHAnsi" w:hAnsi="Arial" w:cstheme="minorBidi"/>
          <w:b w:val="0"/>
          <w:bCs w:val="0"/>
          <w:color w:val="595959" w:themeColor="text1" w:themeTint="A6"/>
          <w:sz w:val="20"/>
          <w:szCs w:val="20"/>
        </w:rPr>
        <w:t>The</w:t>
      </w:r>
      <w:r>
        <w:rPr>
          <w:rFonts w:ascii="Arial" w:eastAsiaTheme="minorHAnsi" w:hAnsi="Arial" w:cstheme="minorBidi"/>
          <w:b w:val="0"/>
          <w:bCs w:val="0"/>
          <w:color w:val="595959" w:themeColor="text1" w:themeTint="A6"/>
          <w:sz w:val="20"/>
          <w:szCs w:val="20"/>
        </w:rPr>
        <w:t xml:space="preserve"> </w:t>
      </w:r>
      <w:r w:rsidRPr="004A65AC">
        <w:rPr>
          <w:rFonts w:ascii="Arial" w:eastAsiaTheme="minorHAnsi" w:hAnsi="Arial" w:cstheme="minorBidi"/>
          <w:b w:val="0"/>
          <w:bCs w:val="0"/>
          <w:color w:val="595959" w:themeColor="text1" w:themeTint="A6"/>
          <w:sz w:val="20"/>
          <w:szCs w:val="20"/>
        </w:rPr>
        <w:t>total production of ‘</w:t>
      </w:r>
      <w:r w:rsidRPr="0093674F">
        <w:rPr>
          <w:rFonts w:ascii="Arial" w:eastAsiaTheme="minorHAnsi" w:hAnsi="Arial" w:cstheme="minorBidi"/>
          <w:b w:val="0"/>
          <w:bCs w:val="0"/>
          <w:color w:val="595959" w:themeColor="text1" w:themeTint="A6"/>
          <w:sz w:val="20"/>
          <w:szCs w:val="20"/>
        </w:rPr>
        <w:t>Transportation and storage</w:t>
      </w:r>
      <w:r w:rsidRPr="004A65AC">
        <w:rPr>
          <w:rFonts w:ascii="Arial" w:eastAsiaTheme="minorHAnsi" w:hAnsi="Arial" w:cstheme="minorBidi"/>
          <w:b w:val="0"/>
          <w:bCs w:val="0"/>
          <w:color w:val="595959" w:themeColor="text1" w:themeTint="A6"/>
          <w:sz w:val="20"/>
          <w:szCs w:val="20"/>
        </w:rPr>
        <w:t>’ decrease</w:t>
      </w:r>
      <w:r>
        <w:rPr>
          <w:rFonts w:ascii="Arial" w:eastAsiaTheme="minorHAnsi" w:hAnsi="Arial" w:cstheme="minorBidi"/>
          <w:b w:val="0"/>
          <w:bCs w:val="0"/>
          <w:color w:val="595959" w:themeColor="text1" w:themeTint="A6"/>
          <w:sz w:val="20"/>
          <w:szCs w:val="20"/>
        </w:rPr>
        <w:t>d</w:t>
      </w:r>
      <w:r w:rsidRPr="004A65AC">
        <w:rPr>
          <w:rFonts w:ascii="Arial" w:eastAsiaTheme="minorHAnsi" w:hAnsi="Arial" w:cstheme="minorBidi"/>
          <w:b w:val="0"/>
          <w:bCs w:val="0"/>
          <w:color w:val="595959" w:themeColor="text1" w:themeTint="A6"/>
          <w:sz w:val="20"/>
          <w:szCs w:val="20"/>
        </w:rPr>
        <w:t xml:space="preserve"> </w:t>
      </w:r>
      <w:r>
        <w:rPr>
          <w:rFonts w:ascii="Arial" w:eastAsiaTheme="minorHAnsi" w:hAnsi="Arial" w:cstheme="minorBidi"/>
          <w:b w:val="0"/>
          <w:bCs w:val="0"/>
          <w:color w:val="595959" w:themeColor="text1" w:themeTint="A6"/>
          <w:sz w:val="20"/>
          <w:szCs w:val="20"/>
        </w:rPr>
        <w:t>by</w:t>
      </w:r>
      <w:bookmarkStart w:id="120" w:name="_Toc420997400"/>
      <w:bookmarkStart w:id="121" w:name="_Toc420998259"/>
      <w:bookmarkStart w:id="122" w:name="_Toc420998342"/>
      <w:bookmarkStart w:id="123" w:name="_Toc421621267"/>
      <w:r w:rsidR="00070EC2">
        <w:rPr>
          <w:rFonts w:ascii="Arial" w:eastAsiaTheme="minorHAnsi" w:hAnsi="Arial" w:cstheme="minorBidi"/>
          <w:b w:val="0"/>
          <w:bCs w:val="0"/>
          <w:color w:val="595959" w:themeColor="text1" w:themeTint="A6"/>
          <w:sz w:val="20"/>
          <w:szCs w:val="20"/>
        </w:rPr>
        <w:t xml:space="preserve"> 13.8%, and </w:t>
      </w:r>
      <w:r w:rsidR="00070EC2" w:rsidRPr="004A65AC">
        <w:rPr>
          <w:rFonts w:ascii="Arial" w:eastAsiaTheme="minorHAnsi" w:hAnsi="Arial" w:cstheme="minorBidi"/>
          <w:b w:val="0"/>
          <w:bCs w:val="0"/>
          <w:color w:val="595959" w:themeColor="text1" w:themeTint="A6"/>
          <w:sz w:val="20"/>
          <w:szCs w:val="20"/>
        </w:rPr>
        <w:t xml:space="preserve">the ‘Mining and quarrying’ activity </w:t>
      </w:r>
      <w:r w:rsidR="00070EC2">
        <w:rPr>
          <w:rFonts w:ascii="Arial" w:eastAsiaTheme="minorHAnsi" w:hAnsi="Arial" w:cstheme="minorBidi"/>
          <w:b w:val="0"/>
          <w:bCs w:val="0"/>
          <w:color w:val="595959" w:themeColor="text1" w:themeTint="A6"/>
          <w:sz w:val="20"/>
          <w:szCs w:val="20"/>
        </w:rPr>
        <w:t>decreased by 11.2%.</w:t>
      </w:r>
    </w:p>
    <w:p w14:paraId="551CC153" w14:textId="77777777" w:rsidR="002C2E69" w:rsidRPr="0013041A" w:rsidRDefault="002C2E69" w:rsidP="002C2E69">
      <w:pPr>
        <w:bidi w:val="0"/>
        <w:rPr>
          <w:rFonts w:eastAsiaTheme="minorHAnsi"/>
          <w:rtl/>
        </w:rPr>
      </w:pPr>
    </w:p>
    <w:p w14:paraId="42378536" w14:textId="77777777" w:rsidR="002C2E69" w:rsidRDefault="002C2E69" w:rsidP="002C2E69">
      <w:pPr>
        <w:bidi w:val="0"/>
      </w:pPr>
    </w:p>
    <w:p w14:paraId="4BF1B151" w14:textId="77777777" w:rsidR="00F63645" w:rsidRPr="00F63645" w:rsidRDefault="00F63645" w:rsidP="00F63645">
      <w:pPr>
        <w:pStyle w:val="Heading1"/>
        <w:bidi w:val="0"/>
      </w:pPr>
    </w:p>
    <w:p w14:paraId="66FE453A" w14:textId="77777777" w:rsidR="002C2E69" w:rsidRPr="00CA28BB" w:rsidRDefault="002C2E69" w:rsidP="002C2E69">
      <w:pPr>
        <w:pStyle w:val="Caption"/>
        <w:bidi w:val="0"/>
        <w:rPr>
          <w:rFonts w:asciiTheme="minorBidi" w:hAnsiTheme="minorBidi" w:cstheme="minorBidi"/>
          <w:color w:val="595959" w:themeColor="text1" w:themeTint="A6"/>
          <w:sz w:val="22"/>
          <w:szCs w:val="22"/>
        </w:rPr>
      </w:pPr>
      <w:bookmarkStart w:id="124" w:name="_Toc508608696"/>
      <w:r w:rsidRPr="00CA28BB">
        <w:rPr>
          <w:rFonts w:asciiTheme="minorBidi" w:hAnsiTheme="minorBidi" w:cstheme="minorBidi"/>
          <w:color w:val="106169"/>
          <w:sz w:val="22"/>
          <w:szCs w:val="22"/>
        </w:rPr>
        <w:t xml:space="preserve">Figure </w:t>
      </w:r>
      <w:r w:rsidRPr="00CA28BB">
        <w:rPr>
          <w:rFonts w:asciiTheme="minorBidi" w:hAnsiTheme="minorBidi" w:cstheme="minorBidi"/>
          <w:color w:val="106169"/>
          <w:sz w:val="22"/>
          <w:szCs w:val="22"/>
        </w:rPr>
        <w:fldChar w:fldCharType="begin"/>
      </w:r>
      <w:r w:rsidRPr="00CA28BB">
        <w:rPr>
          <w:rFonts w:asciiTheme="minorBidi" w:hAnsiTheme="minorBidi" w:cstheme="minorBidi"/>
          <w:color w:val="106169"/>
          <w:sz w:val="22"/>
          <w:szCs w:val="22"/>
        </w:rPr>
        <w:instrText xml:space="preserve"> SEQ Figure \* ARABIC </w:instrText>
      </w:r>
      <w:r w:rsidRPr="00CA28BB">
        <w:rPr>
          <w:rFonts w:asciiTheme="minorBidi" w:hAnsiTheme="minorBidi" w:cstheme="minorBidi"/>
          <w:color w:val="106169"/>
          <w:sz w:val="22"/>
          <w:szCs w:val="22"/>
        </w:rPr>
        <w:fldChar w:fldCharType="separate"/>
      </w:r>
      <w:r>
        <w:rPr>
          <w:rFonts w:asciiTheme="minorBidi" w:hAnsiTheme="minorBidi" w:cstheme="minorBidi"/>
          <w:noProof/>
          <w:color w:val="106169"/>
          <w:sz w:val="22"/>
          <w:szCs w:val="22"/>
        </w:rPr>
        <w:t>3</w:t>
      </w:r>
      <w:r w:rsidRPr="00CA28BB">
        <w:rPr>
          <w:rFonts w:asciiTheme="minorBidi" w:hAnsiTheme="minorBidi" w:cstheme="minorBidi"/>
          <w:color w:val="106169"/>
          <w:sz w:val="22"/>
          <w:szCs w:val="22"/>
        </w:rPr>
        <w:fldChar w:fldCharType="end"/>
      </w:r>
      <w:r w:rsidRPr="00CA28BB">
        <w:rPr>
          <w:rFonts w:asciiTheme="minorBidi" w:hAnsiTheme="minorBidi" w:cstheme="minorBidi"/>
          <w:color w:val="106169"/>
          <w:sz w:val="22"/>
          <w:szCs w:val="22"/>
        </w:rPr>
        <w:t xml:space="preserve">: </w:t>
      </w:r>
      <w:r w:rsidRPr="00CA28BB">
        <w:rPr>
          <w:rFonts w:asciiTheme="minorBidi" w:hAnsiTheme="minorBidi" w:cstheme="minorBidi"/>
          <w:color w:val="595959" w:themeColor="text1" w:themeTint="A6"/>
          <w:sz w:val="22"/>
          <w:szCs w:val="22"/>
        </w:rPr>
        <w:t xml:space="preserve">Total production by economic activity (% change), </w:t>
      </w:r>
      <w:bookmarkEnd w:id="120"/>
      <w:bookmarkEnd w:id="121"/>
      <w:bookmarkEnd w:id="122"/>
      <w:bookmarkEnd w:id="123"/>
      <w:r>
        <w:rPr>
          <w:rFonts w:asciiTheme="minorBidi" w:hAnsiTheme="minorBidi" w:cstheme="minorBidi"/>
          <w:color w:val="595959" w:themeColor="text1" w:themeTint="A6"/>
          <w:sz w:val="22"/>
          <w:szCs w:val="22"/>
        </w:rPr>
        <w:t>2016</w:t>
      </w:r>
      <w:bookmarkEnd w:id="124"/>
    </w:p>
    <w:bookmarkEnd w:id="119"/>
    <w:p w14:paraId="43B2AF64" w14:textId="77777777" w:rsidR="002C2E69" w:rsidRDefault="002C2E69" w:rsidP="002C2E69">
      <w:pPr>
        <w:jc w:val="center"/>
        <w:rPr>
          <w:lang w:bidi="ar-JO"/>
        </w:rPr>
      </w:pPr>
      <w:r>
        <w:rPr>
          <w:rFonts w:asciiTheme="majorBidi" w:hAnsiTheme="majorBidi" w:cstheme="majorBidi"/>
          <w:noProof/>
          <w:rtl/>
        </w:rPr>
        <w:drawing>
          <wp:inline distT="0" distB="0" distL="0" distR="0" wp14:anchorId="7565E86A" wp14:editId="61921D99">
            <wp:extent cx="5399405" cy="2700000"/>
            <wp:effectExtent l="0" t="0" r="0" b="571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FF69B1" w14:textId="77777777" w:rsidR="002C2E69" w:rsidRPr="00425B46" w:rsidRDefault="002C2E69" w:rsidP="002C2E69">
      <w:pPr>
        <w:pStyle w:val="NoSpacing"/>
        <w:rPr>
          <w:rFonts w:ascii="Tahoma" w:hAnsi="Tahoma" w:cs="Tahoma"/>
          <w:color w:val="595959" w:themeColor="text1" w:themeTint="A6"/>
          <w:spacing w:val="-4"/>
          <w:sz w:val="16"/>
          <w:szCs w:val="16"/>
          <w:lang w:bidi="ar-AE"/>
        </w:rPr>
      </w:pPr>
      <w:r w:rsidRPr="00425B46">
        <w:rPr>
          <w:rFonts w:ascii="Tahoma" w:hAnsi="Tahoma" w:cs="Tahoma"/>
          <w:color w:val="595959" w:themeColor="text1" w:themeTint="A6"/>
          <w:spacing w:val="-4"/>
          <w:sz w:val="16"/>
          <w:szCs w:val="16"/>
          <w:lang w:bidi="ar-AE"/>
        </w:rPr>
        <w:t>Source: Statistics Centre- Abu Dhabi</w:t>
      </w:r>
    </w:p>
    <w:p w14:paraId="39868763" w14:textId="77777777" w:rsidR="002C2E69" w:rsidRDefault="002C2E69" w:rsidP="002C2E69">
      <w:pPr>
        <w:pStyle w:val="Caption"/>
        <w:bidi w:val="0"/>
        <w:spacing w:line="480" w:lineRule="auto"/>
        <w:jc w:val="both"/>
        <w:rPr>
          <w:rFonts w:ascii="Arial" w:eastAsiaTheme="minorHAnsi" w:hAnsi="Arial" w:cstheme="minorBidi"/>
          <w:b w:val="0"/>
          <w:bCs w:val="0"/>
          <w:color w:val="595959" w:themeColor="text1" w:themeTint="A6"/>
          <w:sz w:val="20"/>
          <w:szCs w:val="20"/>
        </w:rPr>
      </w:pPr>
      <w:bookmarkStart w:id="125" w:name="_Toc420997401"/>
      <w:bookmarkStart w:id="126" w:name="_Toc420998260"/>
      <w:bookmarkStart w:id="127" w:name="_Toc420998343"/>
      <w:bookmarkStart w:id="128" w:name="_Toc420998786"/>
      <w:bookmarkStart w:id="129" w:name="_Toc421080558"/>
      <w:bookmarkStart w:id="130" w:name="_Toc421080758"/>
    </w:p>
    <w:p w14:paraId="7904C3DE" w14:textId="77777777" w:rsidR="002C2E69" w:rsidRPr="00805879" w:rsidRDefault="002C2E69" w:rsidP="002C2E69">
      <w:pPr>
        <w:pStyle w:val="Caption"/>
        <w:bidi w:val="0"/>
        <w:spacing w:line="480" w:lineRule="auto"/>
        <w:jc w:val="both"/>
        <w:rPr>
          <w:rFonts w:ascii="Arial" w:eastAsiaTheme="minorHAnsi" w:hAnsi="Arial" w:cstheme="minorBidi"/>
          <w:b w:val="0"/>
          <w:bCs w:val="0"/>
          <w:color w:val="595959" w:themeColor="text1" w:themeTint="A6"/>
          <w:sz w:val="20"/>
          <w:szCs w:val="20"/>
        </w:rPr>
      </w:pPr>
      <w:r w:rsidRPr="00805879">
        <w:rPr>
          <w:rFonts w:ascii="Arial" w:eastAsiaTheme="minorHAnsi" w:hAnsi="Arial" w:cstheme="minorBidi"/>
          <w:b w:val="0"/>
          <w:bCs w:val="0"/>
          <w:color w:val="595959" w:themeColor="text1" w:themeTint="A6"/>
          <w:sz w:val="20"/>
          <w:szCs w:val="20"/>
        </w:rPr>
        <w:t>The average production per employee decreased by 2.9% from AED 594.6 thousand in 2015 to AED 577.2 thousand in 2016.</w:t>
      </w:r>
      <w:bookmarkEnd w:id="125"/>
      <w:bookmarkEnd w:id="126"/>
      <w:bookmarkEnd w:id="127"/>
      <w:bookmarkEnd w:id="128"/>
      <w:bookmarkEnd w:id="129"/>
      <w:bookmarkEnd w:id="130"/>
    </w:p>
    <w:p w14:paraId="46DB12DC" w14:textId="77777777" w:rsidR="002C2E69" w:rsidRPr="0093674F" w:rsidRDefault="002C2E69" w:rsidP="002C2E69">
      <w:pPr>
        <w:pStyle w:val="Caption"/>
        <w:bidi w:val="0"/>
        <w:spacing w:line="480" w:lineRule="auto"/>
        <w:jc w:val="both"/>
        <w:rPr>
          <w:rFonts w:ascii="Arial" w:eastAsiaTheme="minorHAnsi" w:hAnsi="Arial" w:cstheme="minorBidi"/>
          <w:b w:val="0"/>
          <w:bCs w:val="0"/>
          <w:color w:val="FF0000"/>
          <w:sz w:val="20"/>
          <w:szCs w:val="20"/>
        </w:rPr>
      </w:pPr>
      <w:bookmarkStart w:id="131" w:name="_Toc420997402"/>
      <w:bookmarkStart w:id="132" w:name="_Toc420998261"/>
      <w:bookmarkStart w:id="133" w:name="_Toc420998344"/>
      <w:bookmarkStart w:id="134" w:name="_Toc420998787"/>
      <w:bookmarkStart w:id="135" w:name="_Toc421080559"/>
      <w:bookmarkStart w:id="136" w:name="_Toc421080759"/>
      <w:r w:rsidRPr="00805879">
        <w:rPr>
          <w:rFonts w:ascii="Arial" w:eastAsiaTheme="minorHAnsi" w:hAnsi="Arial" w:cstheme="minorBidi"/>
          <w:b w:val="0"/>
          <w:bCs w:val="0"/>
          <w:color w:val="595959" w:themeColor="text1" w:themeTint="A6"/>
          <w:sz w:val="20"/>
          <w:szCs w:val="20"/>
        </w:rPr>
        <w:t>The highest average production per employee was in the ‘Mining and quarrying’ activity  with AED 6,814.9 thousand in 2016, followed by ‘Electricity, gas, steam, and air conditioning supply’, which reached AED 6,255.2 thousand, ‘Financial and insurance’ activities, with AED 2,312.1 thousand, and the ‘Real estate’ activity with AED 1,967.5 thousand.</w:t>
      </w:r>
      <w:bookmarkEnd w:id="131"/>
      <w:bookmarkEnd w:id="132"/>
      <w:bookmarkEnd w:id="133"/>
      <w:bookmarkEnd w:id="134"/>
      <w:bookmarkEnd w:id="135"/>
      <w:bookmarkEnd w:id="136"/>
    </w:p>
    <w:p w14:paraId="5D6F5B76" w14:textId="77777777" w:rsidR="002C2E69" w:rsidRPr="002E6C10" w:rsidRDefault="002C2E69" w:rsidP="002C2E69">
      <w:pPr>
        <w:pStyle w:val="Caption"/>
        <w:bidi w:val="0"/>
        <w:spacing w:line="480" w:lineRule="auto"/>
        <w:jc w:val="both"/>
        <w:rPr>
          <w:rFonts w:ascii="Arial" w:eastAsiaTheme="minorHAnsi" w:hAnsi="Arial" w:cstheme="minorBidi"/>
          <w:b w:val="0"/>
          <w:bCs w:val="0"/>
          <w:color w:val="595959" w:themeColor="text1" w:themeTint="A6"/>
          <w:sz w:val="20"/>
          <w:szCs w:val="20"/>
        </w:rPr>
      </w:pPr>
      <w:bookmarkStart w:id="137" w:name="_Toc420997403"/>
      <w:bookmarkStart w:id="138" w:name="_Toc420998262"/>
      <w:bookmarkStart w:id="139" w:name="_Toc420998345"/>
      <w:bookmarkStart w:id="140" w:name="_Toc420998788"/>
      <w:bookmarkStart w:id="141" w:name="_Toc421080560"/>
      <w:bookmarkStart w:id="142" w:name="_Toc421080760"/>
      <w:r w:rsidRPr="002E6C10">
        <w:rPr>
          <w:rFonts w:ascii="Arial" w:eastAsiaTheme="minorHAnsi" w:hAnsi="Arial" w:cstheme="minorBidi"/>
          <w:b w:val="0"/>
          <w:bCs w:val="0"/>
          <w:color w:val="595959" w:themeColor="text1" w:themeTint="A6"/>
          <w:sz w:val="20"/>
          <w:szCs w:val="20"/>
        </w:rPr>
        <w:t xml:space="preserve">The ‘Mining and quarrying’ activity recorded the highest percentage contribution of </w:t>
      </w:r>
      <w:r>
        <w:rPr>
          <w:rFonts w:ascii="Arial" w:eastAsiaTheme="minorHAnsi" w:hAnsi="Arial" w:cstheme="minorBidi"/>
          <w:b w:val="0"/>
          <w:bCs w:val="0"/>
          <w:color w:val="595959" w:themeColor="text1" w:themeTint="A6"/>
          <w:sz w:val="20"/>
          <w:szCs w:val="20"/>
        </w:rPr>
        <w:t>25.8</w:t>
      </w:r>
      <w:r w:rsidRPr="002E6C10">
        <w:rPr>
          <w:rFonts w:ascii="Arial" w:eastAsiaTheme="minorHAnsi" w:hAnsi="Arial" w:cstheme="minorBidi"/>
          <w:b w:val="0"/>
          <w:bCs w:val="0"/>
          <w:color w:val="595959" w:themeColor="text1" w:themeTint="A6"/>
          <w:sz w:val="20"/>
          <w:szCs w:val="20"/>
        </w:rPr>
        <w:t xml:space="preserve">% to total production, followed by the ‘Construction’ activity, which accounted for the second highest percentage contribution of </w:t>
      </w:r>
      <w:r>
        <w:rPr>
          <w:rFonts w:ascii="Arial" w:eastAsiaTheme="minorHAnsi" w:hAnsi="Arial" w:cstheme="minorBidi"/>
          <w:b w:val="0"/>
          <w:bCs w:val="0"/>
          <w:color w:val="595959" w:themeColor="text1" w:themeTint="A6"/>
          <w:sz w:val="20"/>
          <w:szCs w:val="20"/>
        </w:rPr>
        <w:t>17.8</w:t>
      </w:r>
      <w:r w:rsidRPr="002E6C10">
        <w:rPr>
          <w:rFonts w:ascii="Arial" w:eastAsiaTheme="minorHAnsi" w:hAnsi="Arial" w:cstheme="minorBidi"/>
          <w:b w:val="0"/>
          <w:bCs w:val="0"/>
          <w:color w:val="595959" w:themeColor="text1" w:themeTint="A6"/>
          <w:sz w:val="20"/>
          <w:szCs w:val="20"/>
        </w:rPr>
        <w:t xml:space="preserve">%, and the </w:t>
      </w:r>
      <w:r w:rsidRPr="00A51DD2">
        <w:rPr>
          <w:rFonts w:ascii="Arial" w:eastAsiaTheme="minorHAnsi" w:hAnsi="Arial" w:cstheme="minorBidi"/>
          <w:b w:val="0"/>
          <w:bCs w:val="0"/>
          <w:color w:val="595959" w:themeColor="text1" w:themeTint="A6"/>
          <w:sz w:val="20"/>
          <w:szCs w:val="20"/>
        </w:rPr>
        <w:t xml:space="preserve">‘Manufacturing’ </w:t>
      </w:r>
      <w:r w:rsidRPr="002E6C10">
        <w:rPr>
          <w:rFonts w:ascii="Arial" w:eastAsiaTheme="minorHAnsi" w:hAnsi="Arial" w:cstheme="minorBidi"/>
          <w:b w:val="0"/>
          <w:bCs w:val="0"/>
          <w:color w:val="595959" w:themeColor="text1" w:themeTint="A6"/>
          <w:sz w:val="20"/>
          <w:szCs w:val="20"/>
        </w:rPr>
        <w:t xml:space="preserve">activity with </w:t>
      </w:r>
      <w:r>
        <w:rPr>
          <w:rFonts w:ascii="Arial" w:eastAsiaTheme="minorHAnsi" w:hAnsi="Arial" w:cstheme="minorBidi"/>
          <w:b w:val="0"/>
          <w:bCs w:val="0"/>
          <w:color w:val="595959" w:themeColor="text1" w:themeTint="A6"/>
          <w:sz w:val="20"/>
          <w:szCs w:val="20"/>
        </w:rPr>
        <w:t>16.4</w:t>
      </w:r>
      <w:r w:rsidRPr="002E6C10">
        <w:rPr>
          <w:rFonts w:ascii="Arial" w:eastAsiaTheme="minorHAnsi" w:hAnsi="Arial" w:cstheme="minorBidi"/>
          <w:b w:val="0"/>
          <w:bCs w:val="0"/>
          <w:color w:val="595959" w:themeColor="text1" w:themeTint="A6"/>
          <w:sz w:val="20"/>
          <w:szCs w:val="20"/>
        </w:rPr>
        <w:t xml:space="preserve">%, while the remaining economic activities represented </w:t>
      </w:r>
      <w:r>
        <w:rPr>
          <w:rFonts w:ascii="Arial" w:eastAsiaTheme="minorHAnsi" w:hAnsi="Arial" w:cstheme="minorBidi"/>
          <w:b w:val="0"/>
          <w:bCs w:val="0"/>
          <w:color w:val="595959" w:themeColor="text1" w:themeTint="A6"/>
          <w:sz w:val="20"/>
          <w:szCs w:val="20"/>
        </w:rPr>
        <w:t>40.0</w:t>
      </w:r>
      <w:r w:rsidRPr="002E6C10">
        <w:rPr>
          <w:rFonts w:ascii="Arial" w:eastAsiaTheme="minorHAnsi" w:hAnsi="Arial" w:cstheme="minorBidi"/>
          <w:b w:val="0"/>
          <w:bCs w:val="0"/>
          <w:color w:val="595959" w:themeColor="text1" w:themeTint="A6"/>
          <w:sz w:val="20"/>
          <w:szCs w:val="20"/>
        </w:rPr>
        <w:t>% of the total production.</w:t>
      </w:r>
      <w:bookmarkEnd w:id="137"/>
      <w:bookmarkEnd w:id="138"/>
      <w:bookmarkEnd w:id="139"/>
      <w:bookmarkEnd w:id="140"/>
      <w:bookmarkEnd w:id="141"/>
      <w:bookmarkEnd w:id="142"/>
    </w:p>
    <w:p w14:paraId="7B8C6157" w14:textId="77777777" w:rsidR="002C2E69" w:rsidRPr="002C2E69" w:rsidRDefault="002C2E69" w:rsidP="002C2E69">
      <w:pPr>
        <w:bidi w:val="0"/>
        <w:rPr>
          <w:rFonts w:eastAsiaTheme="minorHAnsi"/>
        </w:rPr>
      </w:pPr>
    </w:p>
    <w:p w14:paraId="3E10D646" w14:textId="77777777" w:rsidR="00424544" w:rsidRPr="00A942B9" w:rsidRDefault="00424544" w:rsidP="00424544">
      <w:pPr>
        <w:pStyle w:val="Heading2"/>
        <w:numPr>
          <w:ilvl w:val="1"/>
          <w:numId w:val="11"/>
        </w:numPr>
        <w:bidi w:val="0"/>
        <w:spacing w:before="40" w:line="259" w:lineRule="auto"/>
        <w:ind w:left="0" w:right="90" w:firstLine="0"/>
        <w:rPr>
          <w:rFonts w:ascii="Arial" w:eastAsia="Calibri" w:hAnsi="Arial" w:cstheme="majorBidi"/>
          <w:noProof/>
          <w:color w:val="115B69"/>
          <w:sz w:val="24"/>
          <w:szCs w:val="24"/>
        </w:rPr>
      </w:pPr>
      <w:bookmarkStart w:id="143" w:name="_Toc421080761"/>
      <w:bookmarkStart w:id="144" w:name="_Toc421439687"/>
      <w:bookmarkStart w:id="145" w:name="_Toc421441214"/>
      <w:bookmarkStart w:id="146" w:name="_Toc508256848"/>
      <w:bookmarkStart w:id="147" w:name="_Toc508256938"/>
      <w:bookmarkStart w:id="148" w:name="_Toc272226849"/>
      <w:bookmarkStart w:id="149" w:name="_Toc346088757"/>
      <w:bookmarkStart w:id="150" w:name="_Toc346089095"/>
      <w:bookmarkStart w:id="151" w:name="_Toc346089154"/>
      <w:bookmarkStart w:id="152" w:name="_Toc354063137"/>
      <w:bookmarkStart w:id="153" w:name="_Toc355503589"/>
      <w:bookmarkStart w:id="154" w:name="_Toc355510513"/>
      <w:bookmarkStart w:id="155" w:name="_Toc355608150"/>
      <w:bookmarkStart w:id="156" w:name="_Toc385229983"/>
      <w:bookmarkStart w:id="157" w:name="_Toc417290643"/>
      <w:bookmarkStart w:id="158" w:name="_Toc272226852"/>
      <w:bookmarkStart w:id="159" w:name="_Toc346088760"/>
      <w:bookmarkStart w:id="160" w:name="_Toc346089098"/>
      <w:bookmarkStart w:id="161" w:name="_Toc346089157"/>
      <w:bookmarkStart w:id="162" w:name="_Toc354063138"/>
      <w:bookmarkStart w:id="163" w:name="_Toc355503591"/>
      <w:bookmarkStart w:id="164" w:name="_Toc355510514"/>
      <w:bookmarkStart w:id="165" w:name="_Toc355608151"/>
      <w:r w:rsidRPr="00A942B9">
        <w:rPr>
          <w:rFonts w:ascii="Arial" w:eastAsia="Calibri" w:hAnsi="Arial" w:cstheme="majorBidi"/>
          <w:noProof/>
          <w:color w:val="115B69"/>
          <w:sz w:val="24"/>
          <w:szCs w:val="24"/>
        </w:rPr>
        <w:t>Gross fixed capital formation</w:t>
      </w:r>
      <w:bookmarkEnd w:id="143"/>
      <w:bookmarkEnd w:id="144"/>
      <w:bookmarkEnd w:id="145"/>
      <w:bookmarkEnd w:id="146"/>
      <w:bookmarkEnd w:id="147"/>
      <w:r w:rsidRPr="00A942B9">
        <w:rPr>
          <w:rFonts w:ascii="Arial" w:eastAsia="Calibri" w:hAnsi="Arial" w:cstheme="majorBidi"/>
          <w:noProof/>
          <w:color w:val="115B69"/>
          <w:sz w:val="24"/>
          <w:szCs w:val="24"/>
        </w:rPr>
        <w:t xml:space="preserve"> </w:t>
      </w:r>
      <w:bookmarkEnd w:id="148"/>
      <w:bookmarkEnd w:id="149"/>
      <w:bookmarkEnd w:id="150"/>
      <w:bookmarkEnd w:id="151"/>
      <w:bookmarkEnd w:id="152"/>
      <w:bookmarkEnd w:id="153"/>
      <w:bookmarkEnd w:id="154"/>
      <w:bookmarkEnd w:id="155"/>
      <w:bookmarkEnd w:id="156"/>
      <w:bookmarkEnd w:id="157"/>
    </w:p>
    <w:p w14:paraId="26F909BB" w14:textId="77777777" w:rsidR="00424544" w:rsidRDefault="00424544" w:rsidP="00001270">
      <w:pPr>
        <w:pStyle w:val="NoSpacing"/>
      </w:pPr>
    </w:p>
    <w:p w14:paraId="0DFBB440" w14:textId="77777777" w:rsidR="000638C8" w:rsidRPr="002E6C10" w:rsidRDefault="000638C8" w:rsidP="000638C8">
      <w:pPr>
        <w:pStyle w:val="Caption"/>
        <w:bidi w:val="0"/>
        <w:spacing w:after="0" w:line="480" w:lineRule="auto"/>
        <w:jc w:val="both"/>
        <w:rPr>
          <w:rFonts w:ascii="Arial" w:eastAsiaTheme="minorHAnsi" w:hAnsi="Arial" w:cstheme="minorBidi"/>
          <w:b w:val="0"/>
          <w:bCs w:val="0"/>
          <w:color w:val="595959" w:themeColor="text1" w:themeTint="A6"/>
          <w:sz w:val="20"/>
          <w:szCs w:val="20"/>
        </w:rPr>
      </w:pPr>
      <w:bookmarkStart w:id="166" w:name="_Toc355610002"/>
      <w:bookmarkStart w:id="167" w:name="_Toc356738314"/>
      <w:bookmarkStart w:id="168" w:name="_Toc356738408"/>
      <w:bookmarkStart w:id="169" w:name="_Toc385239017"/>
      <w:bookmarkStart w:id="170" w:name="_Toc417290659"/>
      <w:bookmarkStart w:id="171" w:name="_Toc355875555"/>
      <w:bookmarkStart w:id="172" w:name="_Toc385239018"/>
      <w:bookmarkStart w:id="173" w:name="_Toc417290660"/>
      <w:r w:rsidRPr="002E6C10">
        <w:rPr>
          <w:rFonts w:ascii="Arial" w:eastAsiaTheme="minorHAnsi" w:hAnsi="Arial" w:cstheme="minorBidi"/>
          <w:b w:val="0"/>
          <w:bCs w:val="0"/>
          <w:color w:val="595959" w:themeColor="text1" w:themeTint="A6"/>
          <w:sz w:val="20"/>
          <w:szCs w:val="20"/>
        </w:rPr>
        <w:t xml:space="preserve">Gross fixed capital formation of all economic activities </w:t>
      </w:r>
      <w:r>
        <w:rPr>
          <w:rFonts w:ascii="Arial" w:eastAsiaTheme="minorHAnsi" w:hAnsi="Arial" w:cstheme="minorBidi"/>
          <w:b w:val="0"/>
          <w:bCs w:val="0"/>
          <w:color w:val="595959" w:themeColor="text1" w:themeTint="A6"/>
          <w:sz w:val="20"/>
          <w:szCs w:val="20"/>
        </w:rPr>
        <w:t>increased</w:t>
      </w:r>
      <w:r w:rsidRPr="002E6C10">
        <w:rPr>
          <w:rFonts w:ascii="Arial" w:eastAsiaTheme="minorHAnsi" w:hAnsi="Arial" w:cstheme="minorBidi"/>
          <w:b w:val="0"/>
          <w:bCs w:val="0"/>
          <w:color w:val="595959" w:themeColor="text1" w:themeTint="A6"/>
          <w:sz w:val="20"/>
          <w:szCs w:val="20"/>
        </w:rPr>
        <w:t xml:space="preserve"> by </w:t>
      </w:r>
      <w:r>
        <w:rPr>
          <w:rFonts w:ascii="Arial" w:eastAsiaTheme="minorHAnsi" w:hAnsi="Arial" w:cstheme="minorBidi"/>
          <w:b w:val="0"/>
          <w:bCs w:val="0"/>
          <w:color w:val="595959" w:themeColor="text1" w:themeTint="A6"/>
          <w:sz w:val="20"/>
          <w:szCs w:val="20"/>
        </w:rPr>
        <w:t>2.3</w:t>
      </w:r>
      <w:r w:rsidRPr="002E6C10">
        <w:rPr>
          <w:rFonts w:ascii="Arial" w:eastAsiaTheme="minorHAnsi" w:hAnsi="Arial" w:cstheme="minorBidi"/>
          <w:b w:val="0"/>
          <w:bCs w:val="0"/>
          <w:color w:val="595959" w:themeColor="text1" w:themeTint="A6"/>
          <w:sz w:val="20"/>
          <w:szCs w:val="20"/>
        </w:rPr>
        <w:t xml:space="preserve">% to AED </w:t>
      </w:r>
      <w:r>
        <w:rPr>
          <w:rFonts w:ascii="Arial" w:eastAsiaTheme="minorHAnsi" w:hAnsi="Arial" w:cstheme="minorBidi"/>
          <w:b w:val="0"/>
          <w:bCs w:val="0"/>
          <w:color w:val="595959" w:themeColor="text1" w:themeTint="A6"/>
          <w:sz w:val="20"/>
          <w:szCs w:val="20"/>
        </w:rPr>
        <w:t>125.9</w:t>
      </w:r>
      <w:r w:rsidRPr="002E6C10">
        <w:rPr>
          <w:rFonts w:ascii="Arial" w:eastAsiaTheme="minorHAnsi" w:hAnsi="Arial" w:cstheme="minorBidi"/>
          <w:b w:val="0"/>
          <w:bCs w:val="0"/>
          <w:color w:val="595959" w:themeColor="text1" w:themeTint="A6"/>
          <w:sz w:val="20"/>
          <w:szCs w:val="20"/>
        </w:rPr>
        <w:t xml:space="preserve"> billion in </w:t>
      </w:r>
      <w:r>
        <w:rPr>
          <w:rFonts w:ascii="Arial" w:eastAsiaTheme="minorHAnsi" w:hAnsi="Arial" w:cstheme="minorBidi" w:hint="cs"/>
          <w:b w:val="0"/>
          <w:bCs w:val="0"/>
          <w:color w:val="595959" w:themeColor="text1" w:themeTint="A6"/>
          <w:sz w:val="20"/>
          <w:szCs w:val="20"/>
          <w:rtl/>
        </w:rPr>
        <w:t>201</w:t>
      </w:r>
      <w:r>
        <w:rPr>
          <w:rFonts w:ascii="Arial" w:eastAsiaTheme="minorHAnsi" w:hAnsi="Arial" w:cstheme="minorBidi"/>
          <w:b w:val="0"/>
          <w:bCs w:val="0"/>
          <w:color w:val="595959" w:themeColor="text1" w:themeTint="A6"/>
          <w:sz w:val="20"/>
          <w:szCs w:val="20"/>
        </w:rPr>
        <w:t>6.</w:t>
      </w:r>
    </w:p>
    <w:p w14:paraId="0C3EB88B" w14:textId="3FD6E496" w:rsidR="000638C8" w:rsidRDefault="000638C8" w:rsidP="00F63645">
      <w:pPr>
        <w:pStyle w:val="Caption"/>
        <w:bidi w:val="0"/>
        <w:spacing w:after="0" w:line="480" w:lineRule="auto"/>
        <w:jc w:val="both"/>
        <w:rPr>
          <w:rFonts w:ascii="Arial" w:eastAsiaTheme="minorHAnsi" w:hAnsi="Arial" w:cstheme="minorBidi"/>
          <w:b w:val="0"/>
          <w:bCs w:val="0"/>
          <w:color w:val="595959" w:themeColor="text1" w:themeTint="A6"/>
          <w:sz w:val="20"/>
          <w:szCs w:val="20"/>
        </w:rPr>
      </w:pPr>
      <w:r w:rsidRPr="002E6C10">
        <w:rPr>
          <w:rFonts w:ascii="Arial" w:eastAsiaTheme="minorHAnsi" w:hAnsi="Arial" w:cstheme="minorBidi"/>
          <w:b w:val="0"/>
          <w:bCs w:val="0"/>
          <w:color w:val="595959" w:themeColor="text1" w:themeTint="A6"/>
          <w:sz w:val="20"/>
          <w:szCs w:val="20"/>
        </w:rPr>
        <w:t xml:space="preserve">The ‘Mining and quarrying’ activity contributed most of all economic activities to the total gross fixed capital formation in </w:t>
      </w:r>
      <w:r>
        <w:rPr>
          <w:rFonts w:ascii="Arial" w:eastAsiaTheme="minorHAnsi" w:hAnsi="Arial" w:cstheme="minorBidi" w:hint="cs"/>
          <w:b w:val="0"/>
          <w:bCs w:val="0"/>
          <w:color w:val="595959" w:themeColor="text1" w:themeTint="A6"/>
          <w:sz w:val="20"/>
          <w:szCs w:val="20"/>
          <w:rtl/>
        </w:rPr>
        <w:t>201</w:t>
      </w:r>
      <w:r>
        <w:rPr>
          <w:rFonts w:ascii="Arial" w:eastAsiaTheme="minorHAnsi" w:hAnsi="Arial" w:cstheme="minorBidi"/>
          <w:b w:val="0"/>
          <w:bCs w:val="0"/>
          <w:color w:val="595959" w:themeColor="text1" w:themeTint="A6"/>
          <w:sz w:val="20"/>
          <w:szCs w:val="20"/>
        </w:rPr>
        <w:t>6</w:t>
      </w:r>
      <w:r w:rsidRPr="002E6C10">
        <w:rPr>
          <w:rFonts w:ascii="Arial" w:eastAsiaTheme="minorHAnsi" w:hAnsi="Arial" w:cstheme="minorBidi"/>
          <w:b w:val="0"/>
          <w:bCs w:val="0"/>
          <w:color w:val="595959" w:themeColor="text1" w:themeTint="A6"/>
          <w:sz w:val="20"/>
          <w:szCs w:val="20"/>
        </w:rPr>
        <w:t xml:space="preserve"> with </w:t>
      </w:r>
      <w:r>
        <w:rPr>
          <w:rFonts w:ascii="Arial" w:eastAsiaTheme="minorHAnsi" w:hAnsi="Arial" w:cstheme="minorBidi"/>
          <w:b w:val="0"/>
          <w:bCs w:val="0"/>
          <w:color w:val="595959" w:themeColor="text1" w:themeTint="A6"/>
          <w:sz w:val="20"/>
          <w:szCs w:val="20"/>
        </w:rPr>
        <w:t>47.9</w:t>
      </w:r>
      <w:r w:rsidRPr="002E6C10">
        <w:rPr>
          <w:rFonts w:ascii="Arial" w:eastAsiaTheme="minorHAnsi" w:hAnsi="Arial" w:cstheme="minorBidi"/>
          <w:b w:val="0"/>
          <w:bCs w:val="0"/>
          <w:color w:val="595959" w:themeColor="text1" w:themeTint="A6"/>
          <w:sz w:val="20"/>
          <w:szCs w:val="20"/>
        </w:rPr>
        <w:t xml:space="preserve">%, followed by the ‘Transport and storage’ activity with </w:t>
      </w:r>
      <w:r>
        <w:rPr>
          <w:rFonts w:ascii="Arial" w:eastAsiaTheme="minorHAnsi" w:hAnsi="Arial" w:cstheme="minorBidi"/>
          <w:b w:val="0"/>
          <w:bCs w:val="0"/>
          <w:color w:val="595959" w:themeColor="text1" w:themeTint="A6"/>
          <w:sz w:val="20"/>
          <w:szCs w:val="20"/>
        </w:rPr>
        <w:t>13.5</w:t>
      </w:r>
      <w:r w:rsidRPr="002E6C10">
        <w:rPr>
          <w:rFonts w:ascii="Arial" w:eastAsiaTheme="minorHAnsi" w:hAnsi="Arial" w:cstheme="minorBidi"/>
          <w:b w:val="0"/>
          <w:bCs w:val="0"/>
          <w:color w:val="595959" w:themeColor="text1" w:themeTint="A6"/>
          <w:sz w:val="20"/>
          <w:szCs w:val="20"/>
        </w:rPr>
        <w:t xml:space="preserve">%, ‘Manufacturing’ with </w:t>
      </w:r>
      <w:r>
        <w:rPr>
          <w:rFonts w:ascii="Arial" w:eastAsiaTheme="minorHAnsi" w:hAnsi="Arial" w:cstheme="minorBidi"/>
          <w:b w:val="0"/>
          <w:bCs w:val="0"/>
          <w:color w:val="595959" w:themeColor="text1" w:themeTint="A6"/>
          <w:sz w:val="20"/>
          <w:szCs w:val="20"/>
        </w:rPr>
        <w:t>9.2</w:t>
      </w:r>
      <w:r w:rsidRPr="002E6C10">
        <w:rPr>
          <w:rFonts w:ascii="Arial" w:eastAsiaTheme="minorHAnsi" w:hAnsi="Arial" w:cstheme="minorBidi"/>
          <w:b w:val="0"/>
          <w:bCs w:val="0"/>
          <w:color w:val="595959" w:themeColor="text1" w:themeTint="A6"/>
          <w:sz w:val="20"/>
          <w:szCs w:val="20"/>
        </w:rPr>
        <w:t xml:space="preserve">%, and </w:t>
      </w:r>
      <w:r w:rsidRPr="004A65AC">
        <w:rPr>
          <w:rFonts w:ascii="Arial" w:eastAsiaTheme="minorHAnsi" w:hAnsi="Arial" w:cstheme="minorBidi"/>
          <w:b w:val="0"/>
          <w:bCs w:val="0"/>
          <w:color w:val="595959" w:themeColor="text1" w:themeTint="A6"/>
          <w:sz w:val="20"/>
          <w:szCs w:val="20"/>
        </w:rPr>
        <w:t>‘</w:t>
      </w:r>
      <w:r w:rsidR="00F63645">
        <w:rPr>
          <w:rFonts w:ascii="Arial" w:eastAsiaTheme="minorHAnsi" w:hAnsi="Arial" w:cstheme="minorBidi"/>
          <w:b w:val="0"/>
          <w:bCs w:val="0"/>
          <w:color w:val="595959" w:themeColor="text1" w:themeTint="A6"/>
          <w:sz w:val="20"/>
          <w:szCs w:val="20"/>
        </w:rPr>
        <w:t xml:space="preserve">Real estate’ </w:t>
      </w:r>
      <w:r w:rsidRPr="002E6C10">
        <w:rPr>
          <w:rFonts w:ascii="Arial" w:eastAsiaTheme="minorHAnsi" w:hAnsi="Arial" w:cstheme="minorBidi"/>
          <w:b w:val="0"/>
          <w:bCs w:val="0"/>
          <w:color w:val="595959" w:themeColor="text1" w:themeTint="A6"/>
          <w:sz w:val="20"/>
          <w:szCs w:val="20"/>
        </w:rPr>
        <w:t xml:space="preserve">with </w:t>
      </w:r>
      <w:r>
        <w:rPr>
          <w:rFonts w:ascii="Arial" w:eastAsiaTheme="minorHAnsi" w:hAnsi="Arial" w:cstheme="minorBidi"/>
          <w:b w:val="0"/>
          <w:bCs w:val="0"/>
          <w:color w:val="595959" w:themeColor="text1" w:themeTint="A6"/>
          <w:sz w:val="20"/>
          <w:szCs w:val="20"/>
        </w:rPr>
        <w:t>8.9</w:t>
      </w:r>
      <w:r w:rsidRPr="002E6C10">
        <w:rPr>
          <w:rFonts w:ascii="Arial" w:eastAsiaTheme="minorHAnsi" w:hAnsi="Arial" w:cstheme="minorBidi"/>
          <w:b w:val="0"/>
          <w:bCs w:val="0"/>
          <w:color w:val="595959" w:themeColor="text1" w:themeTint="A6"/>
          <w:sz w:val="20"/>
          <w:szCs w:val="20"/>
        </w:rPr>
        <w:t>%, while the remaining economi</w:t>
      </w:r>
      <w:r>
        <w:rPr>
          <w:rFonts w:ascii="Arial" w:eastAsiaTheme="minorHAnsi" w:hAnsi="Arial" w:cstheme="minorBidi"/>
          <w:b w:val="0"/>
          <w:bCs w:val="0"/>
          <w:color w:val="595959" w:themeColor="text1" w:themeTint="A6"/>
          <w:sz w:val="20"/>
          <w:szCs w:val="20"/>
        </w:rPr>
        <w:t>c activities represented 20.4%.</w:t>
      </w:r>
    </w:p>
    <w:p w14:paraId="5D3A764D" w14:textId="77777777" w:rsidR="000638C8" w:rsidRPr="00EF2E44" w:rsidRDefault="000638C8" w:rsidP="000638C8">
      <w:pPr>
        <w:pStyle w:val="Heading1"/>
        <w:bidi w:val="0"/>
        <w:rPr>
          <w:rFonts w:eastAsiaTheme="minorHAnsi"/>
        </w:rPr>
      </w:pPr>
    </w:p>
    <w:p w14:paraId="26D93E97" w14:textId="77777777" w:rsidR="000638C8" w:rsidRPr="00CA28BB" w:rsidRDefault="000638C8" w:rsidP="000638C8">
      <w:pPr>
        <w:pStyle w:val="Caption"/>
        <w:bidi w:val="0"/>
        <w:rPr>
          <w:rFonts w:asciiTheme="minorBidi" w:hAnsiTheme="minorBidi" w:cstheme="minorBidi"/>
          <w:color w:val="595959" w:themeColor="text1" w:themeTint="A6"/>
          <w:sz w:val="22"/>
          <w:szCs w:val="28"/>
          <w:rtl/>
        </w:rPr>
      </w:pPr>
      <w:bookmarkStart w:id="174" w:name="_Toc421621268"/>
      <w:bookmarkStart w:id="175" w:name="_Toc508608697"/>
      <w:r w:rsidRPr="00CA28BB">
        <w:rPr>
          <w:rFonts w:asciiTheme="minorBidi" w:hAnsiTheme="minorBidi" w:cstheme="minorBidi"/>
          <w:color w:val="106169"/>
          <w:sz w:val="22"/>
          <w:szCs w:val="22"/>
        </w:rPr>
        <w:t xml:space="preserve">Figure </w:t>
      </w:r>
      <w:r w:rsidRPr="00CA28BB">
        <w:rPr>
          <w:rFonts w:asciiTheme="minorBidi" w:hAnsiTheme="minorBidi" w:cstheme="minorBidi"/>
          <w:color w:val="106169"/>
          <w:sz w:val="22"/>
          <w:szCs w:val="22"/>
        </w:rPr>
        <w:fldChar w:fldCharType="begin"/>
      </w:r>
      <w:r w:rsidRPr="00CA28BB">
        <w:rPr>
          <w:rFonts w:asciiTheme="minorBidi" w:hAnsiTheme="minorBidi" w:cstheme="minorBidi"/>
          <w:color w:val="106169"/>
          <w:sz w:val="22"/>
          <w:szCs w:val="22"/>
        </w:rPr>
        <w:instrText xml:space="preserve"> SEQ Figure \* ARABIC </w:instrText>
      </w:r>
      <w:r w:rsidRPr="00CA28BB">
        <w:rPr>
          <w:rFonts w:asciiTheme="minorBidi" w:hAnsiTheme="minorBidi" w:cstheme="minorBidi"/>
          <w:color w:val="106169"/>
          <w:sz w:val="22"/>
          <w:szCs w:val="22"/>
        </w:rPr>
        <w:fldChar w:fldCharType="separate"/>
      </w:r>
      <w:r>
        <w:rPr>
          <w:rFonts w:asciiTheme="minorBidi" w:hAnsiTheme="minorBidi" w:cstheme="minorBidi"/>
          <w:noProof/>
          <w:color w:val="106169"/>
          <w:sz w:val="22"/>
          <w:szCs w:val="22"/>
        </w:rPr>
        <w:t>4</w:t>
      </w:r>
      <w:r w:rsidRPr="00CA28BB">
        <w:rPr>
          <w:rFonts w:asciiTheme="minorBidi" w:hAnsiTheme="minorBidi" w:cstheme="minorBidi"/>
          <w:color w:val="106169"/>
          <w:sz w:val="22"/>
          <w:szCs w:val="22"/>
        </w:rPr>
        <w:fldChar w:fldCharType="end"/>
      </w:r>
      <w:r w:rsidRPr="00CA28BB">
        <w:rPr>
          <w:rFonts w:asciiTheme="minorBidi" w:hAnsiTheme="minorBidi" w:cstheme="minorBidi"/>
          <w:color w:val="106169"/>
          <w:sz w:val="22"/>
          <w:szCs w:val="22"/>
        </w:rPr>
        <w:t>:</w:t>
      </w:r>
      <w:r w:rsidRPr="00CA28BB">
        <w:rPr>
          <w:color w:val="106169"/>
        </w:rPr>
        <w:t xml:space="preserve"> </w:t>
      </w:r>
      <w:r w:rsidRPr="00CA28BB">
        <w:rPr>
          <w:rFonts w:asciiTheme="minorBidi" w:hAnsiTheme="minorBidi" w:cstheme="minorBidi"/>
          <w:color w:val="595959" w:themeColor="text1" w:themeTint="A6"/>
          <w:sz w:val="22"/>
          <w:szCs w:val="28"/>
        </w:rPr>
        <w:t xml:space="preserve">Percentage contribution to gross fixed capital formation by economic activity, </w:t>
      </w:r>
      <w:bookmarkEnd w:id="174"/>
      <w:r>
        <w:rPr>
          <w:rFonts w:asciiTheme="minorBidi" w:hAnsiTheme="minorBidi" w:cstheme="minorBidi"/>
          <w:color w:val="595959" w:themeColor="text1" w:themeTint="A6"/>
          <w:sz w:val="22"/>
          <w:szCs w:val="28"/>
        </w:rPr>
        <w:t>2016</w:t>
      </w:r>
      <w:bookmarkEnd w:id="175"/>
    </w:p>
    <w:bookmarkEnd w:id="166"/>
    <w:bookmarkEnd w:id="167"/>
    <w:bookmarkEnd w:id="168"/>
    <w:bookmarkEnd w:id="169"/>
    <w:bookmarkEnd w:id="170"/>
    <w:p w14:paraId="7742FFCB" w14:textId="77777777" w:rsidR="000638C8" w:rsidRDefault="000638C8" w:rsidP="000638C8">
      <w:pPr>
        <w:spacing w:line="360" w:lineRule="auto"/>
        <w:jc w:val="both"/>
        <w:rPr>
          <w:rFonts w:ascii="Tahoma" w:hAnsi="Tahoma" w:cs="Tahoma"/>
          <w:color w:val="C00000"/>
          <w:sz w:val="28"/>
          <w:szCs w:val="28"/>
        </w:rPr>
      </w:pPr>
      <w:r>
        <w:rPr>
          <w:noProof/>
        </w:rPr>
        <w:drawing>
          <wp:anchor distT="0" distB="0" distL="114300" distR="114300" simplePos="0" relativeHeight="251677696" behindDoc="0" locked="0" layoutInCell="1" allowOverlap="1" wp14:anchorId="44748C18" wp14:editId="462F4C63">
            <wp:simplePos x="0" y="0"/>
            <wp:positionH relativeFrom="margin">
              <wp:align>right</wp:align>
            </wp:positionH>
            <wp:positionV relativeFrom="paragraph">
              <wp:posOffset>6985</wp:posOffset>
            </wp:positionV>
            <wp:extent cx="5400000" cy="2699385"/>
            <wp:effectExtent l="0" t="0" r="0" b="5715"/>
            <wp:wrapSquare wrapText="bothSides"/>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605BFFE3" w14:textId="77777777" w:rsidR="000638C8" w:rsidRDefault="000638C8" w:rsidP="000638C8">
      <w:pPr>
        <w:pStyle w:val="NoSpacing"/>
        <w:rPr>
          <w:rFonts w:ascii="Tahoma" w:hAnsi="Tahoma" w:cs="Tahoma"/>
          <w:color w:val="595959" w:themeColor="text1" w:themeTint="A6"/>
          <w:spacing w:val="-4"/>
          <w:sz w:val="16"/>
          <w:szCs w:val="16"/>
          <w:lang w:bidi="ar-AE"/>
        </w:rPr>
      </w:pPr>
      <w:r w:rsidRPr="00425B46">
        <w:rPr>
          <w:rFonts w:ascii="Tahoma" w:hAnsi="Tahoma" w:cs="Tahoma"/>
          <w:color w:val="595959" w:themeColor="text1" w:themeTint="A6"/>
          <w:spacing w:val="-4"/>
          <w:sz w:val="16"/>
          <w:szCs w:val="16"/>
          <w:lang w:bidi="ar-AE"/>
        </w:rPr>
        <w:t>Source: Statistics Centre- Abu Dhabi</w:t>
      </w:r>
    </w:p>
    <w:p w14:paraId="604A7AAB" w14:textId="77777777" w:rsidR="00001270" w:rsidRDefault="00001270" w:rsidP="00001270">
      <w:pPr>
        <w:bidi w:val="0"/>
        <w:rPr>
          <w:lang w:bidi="ar-AE"/>
        </w:rPr>
      </w:pPr>
    </w:p>
    <w:p w14:paraId="2450DA0C" w14:textId="77777777" w:rsidR="00424544" w:rsidRDefault="00042023" w:rsidP="00424544">
      <w:pPr>
        <w:pStyle w:val="Heading2"/>
        <w:numPr>
          <w:ilvl w:val="1"/>
          <w:numId w:val="11"/>
        </w:numPr>
        <w:bidi w:val="0"/>
        <w:spacing w:before="40" w:line="259" w:lineRule="auto"/>
        <w:ind w:left="0" w:right="90" w:firstLine="0"/>
        <w:rPr>
          <w:rFonts w:ascii="Arial" w:eastAsia="Calibri" w:hAnsi="Arial" w:cstheme="majorBidi"/>
          <w:noProof/>
          <w:color w:val="115B69"/>
          <w:sz w:val="24"/>
          <w:szCs w:val="24"/>
        </w:rPr>
      </w:pPr>
      <w:bookmarkStart w:id="176" w:name="_Toc421080762"/>
      <w:bookmarkStart w:id="177" w:name="_Toc421439688"/>
      <w:bookmarkStart w:id="178" w:name="_Toc421441215"/>
      <w:bookmarkEnd w:id="158"/>
      <w:bookmarkEnd w:id="159"/>
      <w:bookmarkEnd w:id="160"/>
      <w:bookmarkEnd w:id="161"/>
      <w:bookmarkEnd w:id="162"/>
      <w:bookmarkEnd w:id="163"/>
      <w:bookmarkEnd w:id="164"/>
      <w:bookmarkEnd w:id="165"/>
      <w:bookmarkEnd w:id="171"/>
      <w:bookmarkEnd w:id="172"/>
      <w:bookmarkEnd w:id="173"/>
      <w:r>
        <w:rPr>
          <w:rFonts w:ascii="Arial" w:eastAsia="Calibri" w:hAnsi="Arial" w:cstheme="majorBidi" w:hint="cs"/>
          <w:noProof/>
          <w:color w:val="115B69"/>
          <w:sz w:val="24"/>
          <w:szCs w:val="24"/>
          <w:rtl/>
        </w:rPr>
        <w:t xml:space="preserve"> </w:t>
      </w:r>
      <w:bookmarkStart w:id="179" w:name="_Toc508256849"/>
      <w:bookmarkStart w:id="180" w:name="_Toc508256939"/>
      <w:r w:rsidR="00424544" w:rsidRPr="00C2062F">
        <w:rPr>
          <w:rFonts w:ascii="Arial" w:eastAsia="Calibri" w:hAnsi="Arial" w:cstheme="majorBidi"/>
          <w:noProof/>
          <w:color w:val="115B69"/>
          <w:sz w:val="24"/>
          <w:szCs w:val="24"/>
        </w:rPr>
        <w:t>Depreciation of fixed capital</w:t>
      </w:r>
      <w:bookmarkEnd w:id="176"/>
      <w:bookmarkEnd w:id="177"/>
      <w:bookmarkEnd w:id="178"/>
      <w:bookmarkEnd w:id="179"/>
      <w:bookmarkEnd w:id="180"/>
    </w:p>
    <w:p w14:paraId="4CC9D5BA" w14:textId="77777777" w:rsidR="00001270" w:rsidRDefault="00001270" w:rsidP="00001270">
      <w:pPr>
        <w:pStyle w:val="NoSpacing"/>
        <w:rPr>
          <w:rFonts w:eastAsia="Calibri"/>
        </w:rPr>
      </w:pPr>
    </w:p>
    <w:p w14:paraId="64526E02" w14:textId="77777777" w:rsidR="00BE53F9" w:rsidRDefault="00BE53F9" w:rsidP="00BE53F9">
      <w:pPr>
        <w:pStyle w:val="NoSpacing"/>
        <w:rPr>
          <w:rFonts w:eastAsia="Calibri"/>
        </w:rPr>
      </w:pPr>
    </w:p>
    <w:p w14:paraId="495338D0" w14:textId="77777777" w:rsidR="00BE53F9" w:rsidRPr="007F4704" w:rsidRDefault="00BE53F9" w:rsidP="00BE53F9">
      <w:pPr>
        <w:bidi w:val="0"/>
        <w:spacing w:line="480" w:lineRule="auto"/>
        <w:jc w:val="both"/>
        <w:rPr>
          <w:rFonts w:ascii="Arial" w:eastAsiaTheme="minorHAnsi" w:hAnsi="Arial" w:cstheme="minorBidi"/>
          <w:color w:val="595959" w:themeColor="text1" w:themeTint="A6"/>
          <w:sz w:val="20"/>
          <w:szCs w:val="20"/>
        </w:rPr>
      </w:pPr>
      <w:r w:rsidRPr="007F4704">
        <w:rPr>
          <w:rFonts w:ascii="Arial" w:eastAsiaTheme="minorHAnsi" w:hAnsi="Arial" w:cstheme="minorBidi"/>
          <w:color w:val="595959" w:themeColor="text1" w:themeTint="A6"/>
          <w:sz w:val="20"/>
          <w:szCs w:val="20"/>
        </w:rPr>
        <w:t xml:space="preserve">The consumption of fixed capital by all activities </w:t>
      </w:r>
      <w:r>
        <w:rPr>
          <w:rFonts w:ascii="Arial" w:eastAsiaTheme="minorHAnsi" w:hAnsi="Arial" w:cstheme="minorBidi"/>
          <w:color w:val="595959" w:themeColor="text1" w:themeTint="A6"/>
          <w:sz w:val="20"/>
          <w:szCs w:val="20"/>
        </w:rPr>
        <w:t>increased</w:t>
      </w:r>
      <w:r w:rsidRPr="007F4704">
        <w:rPr>
          <w:rFonts w:ascii="Arial" w:eastAsiaTheme="minorHAnsi" w:hAnsi="Arial" w:cstheme="minorBidi"/>
          <w:color w:val="595959" w:themeColor="text1" w:themeTint="A6"/>
          <w:sz w:val="20"/>
          <w:szCs w:val="20"/>
        </w:rPr>
        <w:t xml:space="preserve"> by </w:t>
      </w:r>
      <w:r>
        <w:rPr>
          <w:rFonts w:ascii="Arial" w:eastAsiaTheme="minorHAnsi" w:hAnsi="Arial" w:cstheme="minorBidi"/>
          <w:color w:val="595959" w:themeColor="text1" w:themeTint="A6"/>
          <w:sz w:val="20"/>
          <w:szCs w:val="20"/>
        </w:rPr>
        <w:t>12.3</w:t>
      </w:r>
      <w:r w:rsidRPr="007F4704">
        <w:rPr>
          <w:rFonts w:ascii="Arial" w:eastAsiaTheme="minorHAnsi" w:hAnsi="Arial" w:cstheme="minorBidi"/>
          <w:color w:val="595959" w:themeColor="text1" w:themeTint="A6"/>
          <w:sz w:val="20"/>
          <w:szCs w:val="20"/>
        </w:rPr>
        <w:t xml:space="preserve">% to AED </w:t>
      </w:r>
      <w:r>
        <w:rPr>
          <w:rFonts w:ascii="Arial" w:eastAsiaTheme="minorHAnsi" w:hAnsi="Arial" w:cstheme="minorBidi"/>
          <w:color w:val="595959" w:themeColor="text1" w:themeTint="A6"/>
          <w:sz w:val="20"/>
          <w:szCs w:val="20"/>
        </w:rPr>
        <w:t>61.5</w:t>
      </w:r>
      <w:r w:rsidRPr="007F4704">
        <w:rPr>
          <w:rFonts w:ascii="Arial" w:eastAsiaTheme="minorHAnsi" w:hAnsi="Arial" w:cstheme="minorBidi"/>
          <w:color w:val="595959" w:themeColor="text1" w:themeTint="A6"/>
          <w:sz w:val="20"/>
          <w:szCs w:val="20"/>
        </w:rPr>
        <w:t xml:space="preserve"> billion in </w:t>
      </w:r>
      <w:r>
        <w:rPr>
          <w:rFonts w:ascii="Arial" w:eastAsiaTheme="minorHAnsi" w:hAnsi="Arial" w:cstheme="minorBidi"/>
          <w:color w:val="595959" w:themeColor="text1" w:themeTint="A6"/>
          <w:sz w:val="20"/>
          <w:szCs w:val="20"/>
        </w:rPr>
        <w:t>2016</w:t>
      </w:r>
      <w:r w:rsidRPr="007F4704">
        <w:rPr>
          <w:rFonts w:ascii="Arial" w:eastAsiaTheme="minorHAnsi" w:hAnsi="Arial" w:cstheme="minorBidi"/>
          <w:color w:val="595959" w:themeColor="text1" w:themeTint="A6"/>
          <w:sz w:val="20"/>
          <w:szCs w:val="20"/>
        </w:rPr>
        <w:t>.</w:t>
      </w:r>
      <w:r>
        <w:rPr>
          <w:rFonts w:ascii="Arial" w:eastAsiaTheme="minorHAnsi" w:hAnsi="Arial" w:cstheme="minorBidi"/>
          <w:color w:val="595959" w:themeColor="text1" w:themeTint="A6"/>
          <w:sz w:val="20"/>
          <w:szCs w:val="20"/>
        </w:rPr>
        <w:t xml:space="preserve"> </w:t>
      </w:r>
    </w:p>
    <w:p w14:paraId="18B76798" w14:textId="77777777" w:rsidR="00BE53F9" w:rsidRPr="001B6273" w:rsidRDefault="00BE53F9" w:rsidP="00BE53F9">
      <w:pPr>
        <w:bidi w:val="0"/>
        <w:spacing w:line="480" w:lineRule="auto"/>
        <w:jc w:val="both"/>
        <w:rPr>
          <w:rFonts w:ascii="Arial" w:eastAsiaTheme="minorHAnsi" w:hAnsi="Arial" w:cstheme="minorBidi"/>
          <w:color w:val="595959" w:themeColor="text1" w:themeTint="A6"/>
          <w:sz w:val="20"/>
          <w:szCs w:val="20"/>
        </w:rPr>
      </w:pPr>
      <w:r w:rsidRPr="007F4704">
        <w:rPr>
          <w:rFonts w:ascii="Arial" w:eastAsiaTheme="minorHAnsi" w:hAnsi="Arial" w:cstheme="minorBidi"/>
          <w:color w:val="595959" w:themeColor="text1" w:themeTint="A6"/>
          <w:sz w:val="20"/>
          <w:szCs w:val="20"/>
        </w:rPr>
        <w:t xml:space="preserve">The ‘Mining and quarrying’ activity contributed most to the consumption of fixed capital  with a share of </w:t>
      </w:r>
      <w:r>
        <w:rPr>
          <w:rFonts w:ascii="Arial" w:eastAsiaTheme="minorHAnsi" w:hAnsi="Arial" w:cstheme="minorBidi"/>
          <w:color w:val="595959" w:themeColor="text1" w:themeTint="A6"/>
          <w:sz w:val="20"/>
          <w:szCs w:val="20"/>
        </w:rPr>
        <w:t>32.3</w:t>
      </w:r>
      <w:r w:rsidRPr="007F4704">
        <w:rPr>
          <w:rFonts w:ascii="Arial" w:eastAsiaTheme="minorHAnsi" w:hAnsi="Arial" w:cstheme="minorBidi"/>
          <w:color w:val="595959" w:themeColor="text1" w:themeTint="A6"/>
          <w:sz w:val="20"/>
          <w:szCs w:val="20"/>
        </w:rPr>
        <w:t xml:space="preserve">%, followed by the ‘Manufacturing’ activity with </w:t>
      </w:r>
      <w:r>
        <w:rPr>
          <w:rFonts w:ascii="Arial" w:eastAsiaTheme="minorHAnsi" w:hAnsi="Arial" w:cstheme="minorBidi"/>
          <w:color w:val="595959" w:themeColor="text1" w:themeTint="A6"/>
          <w:sz w:val="20"/>
          <w:szCs w:val="20"/>
        </w:rPr>
        <w:t>17.8</w:t>
      </w:r>
      <w:r w:rsidRPr="007F4704">
        <w:rPr>
          <w:rFonts w:ascii="Arial" w:eastAsiaTheme="minorHAnsi" w:hAnsi="Arial" w:cstheme="minorBidi"/>
          <w:color w:val="595959" w:themeColor="text1" w:themeTint="A6"/>
          <w:sz w:val="20"/>
          <w:szCs w:val="20"/>
        </w:rPr>
        <w:t xml:space="preserve">%, the ‘Transportation and storage’ activity with </w:t>
      </w:r>
      <w:r>
        <w:rPr>
          <w:rFonts w:ascii="Arial" w:eastAsiaTheme="minorHAnsi" w:hAnsi="Arial" w:cstheme="minorBidi"/>
          <w:color w:val="595959" w:themeColor="text1" w:themeTint="A6"/>
          <w:sz w:val="20"/>
          <w:szCs w:val="20"/>
        </w:rPr>
        <w:t>10.7</w:t>
      </w:r>
      <w:r w:rsidRPr="007F4704">
        <w:rPr>
          <w:rFonts w:ascii="Arial" w:eastAsiaTheme="minorHAnsi" w:hAnsi="Arial" w:cstheme="minorBidi"/>
          <w:color w:val="595959" w:themeColor="text1" w:themeTint="A6"/>
          <w:sz w:val="20"/>
          <w:szCs w:val="20"/>
        </w:rPr>
        <w:t xml:space="preserve">%, and the ‘Construction’ activity with </w:t>
      </w:r>
      <w:r>
        <w:rPr>
          <w:rFonts w:ascii="Arial" w:eastAsiaTheme="minorHAnsi" w:hAnsi="Arial" w:cstheme="minorBidi"/>
          <w:color w:val="595959" w:themeColor="text1" w:themeTint="A6"/>
          <w:sz w:val="20"/>
          <w:szCs w:val="20"/>
        </w:rPr>
        <w:t>8.6</w:t>
      </w:r>
      <w:r w:rsidRPr="007F4704">
        <w:rPr>
          <w:rFonts w:ascii="Arial" w:eastAsiaTheme="minorHAnsi" w:hAnsi="Arial" w:cstheme="minorBidi"/>
          <w:color w:val="595959" w:themeColor="text1" w:themeTint="A6"/>
          <w:sz w:val="20"/>
          <w:szCs w:val="20"/>
        </w:rPr>
        <w:t xml:space="preserve">%, while the remaining economic activities represented </w:t>
      </w:r>
      <w:r>
        <w:rPr>
          <w:rFonts w:ascii="Arial" w:eastAsiaTheme="minorHAnsi" w:hAnsi="Arial" w:cstheme="minorBidi"/>
          <w:color w:val="595959" w:themeColor="text1" w:themeTint="A6"/>
          <w:sz w:val="20"/>
          <w:szCs w:val="20"/>
        </w:rPr>
        <w:t>30.7</w:t>
      </w:r>
      <w:r w:rsidRPr="007F4704">
        <w:rPr>
          <w:rFonts w:ascii="Arial" w:eastAsiaTheme="minorHAnsi" w:hAnsi="Arial" w:cstheme="minorBidi"/>
          <w:color w:val="595959" w:themeColor="text1" w:themeTint="A6"/>
          <w:sz w:val="20"/>
          <w:szCs w:val="20"/>
        </w:rPr>
        <w:t xml:space="preserve">%. </w:t>
      </w:r>
    </w:p>
    <w:p w14:paraId="4F0DF880" w14:textId="77777777" w:rsidR="00BE53F9" w:rsidRPr="00B67CD0" w:rsidRDefault="00BE53F9" w:rsidP="00BE53F9">
      <w:pPr>
        <w:bidi w:val="0"/>
        <w:jc w:val="center"/>
        <w:rPr>
          <w:rFonts w:asciiTheme="majorBidi" w:hAnsiTheme="majorBidi" w:cstheme="majorBidi"/>
          <w:b/>
          <w:bCs/>
          <w:sz w:val="8"/>
          <w:szCs w:val="8"/>
          <w:lang w:bidi="ar-AE"/>
        </w:rPr>
      </w:pPr>
    </w:p>
    <w:p w14:paraId="66032EE0" w14:textId="77777777" w:rsidR="00BE53F9" w:rsidRPr="004E0B6D" w:rsidRDefault="00BE53F9" w:rsidP="00F63645">
      <w:pPr>
        <w:pStyle w:val="Caption"/>
        <w:bidi w:val="0"/>
        <w:rPr>
          <w:rFonts w:asciiTheme="minorBidi" w:hAnsiTheme="minorBidi" w:cstheme="minorBidi"/>
          <w:color w:val="595959" w:themeColor="text1" w:themeTint="A6"/>
          <w:sz w:val="22"/>
          <w:szCs w:val="22"/>
        </w:rPr>
      </w:pPr>
      <w:bookmarkStart w:id="181" w:name="_Toc421621270"/>
      <w:bookmarkStart w:id="182" w:name="_Toc508608698"/>
      <w:r>
        <w:rPr>
          <w:noProof/>
        </w:rPr>
        <w:drawing>
          <wp:anchor distT="0" distB="0" distL="114300" distR="114300" simplePos="0" relativeHeight="251679744" behindDoc="1" locked="0" layoutInCell="1" allowOverlap="1" wp14:anchorId="47F52436" wp14:editId="13844330">
            <wp:simplePos x="0" y="0"/>
            <wp:positionH relativeFrom="column">
              <wp:posOffset>240222</wp:posOffset>
            </wp:positionH>
            <wp:positionV relativeFrom="paragraph">
              <wp:posOffset>378401</wp:posOffset>
            </wp:positionV>
            <wp:extent cx="5039995" cy="2699385"/>
            <wp:effectExtent l="0" t="0" r="8255" b="5715"/>
            <wp:wrapTight wrapText="bothSides">
              <wp:wrapPolygon edited="0">
                <wp:start x="0" y="0"/>
                <wp:lineTo x="0" y="21493"/>
                <wp:lineTo x="21554" y="21493"/>
                <wp:lineTo x="21554" y="0"/>
                <wp:lineTo x="0" y="0"/>
              </wp:wrapPolygon>
            </wp:wrapTight>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4E0B6D">
        <w:rPr>
          <w:rFonts w:asciiTheme="minorBidi" w:hAnsiTheme="minorBidi" w:cstheme="minorBidi"/>
          <w:color w:val="106169"/>
          <w:sz w:val="22"/>
          <w:szCs w:val="22"/>
        </w:rPr>
        <w:t xml:space="preserve">Figure </w:t>
      </w:r>
      <w:r w:rsidRPr="004E0B6D">
        <w:rPr>
          <w:rFonts w:asciiTheme="minorBidi" w:hAnsiTheme="minorBidi" w:cstheme="minorBidi"/>
          <w:color w:val="106169"/>
          <w:sz w:val="22"/>
          <w:szCs w:val="22"/>
        </w:rPr>
        <w:fldChar w:fldCharType="begin"/>
      </w:r>
      <w:r w:rsidRPr="004E0B6D">
        <w:rPr>
          <w:rFonts w:asciiTheme="minorBidi" w:hAnsiTheme="minorBidi" w:cstheme="minorBidi"/>
          <w:color w:val="106169"/>
          <w:sz w:val="22"/>
          <w:szCs w:val="22"/>
        </w:rPr>
        <w:instrText xml:space="preserve"> SEQ Figure \* ARABIC </w:instrText>
      </w:r>
      <w:r w:rsidRPr="004E0B6D">
        <w:rPr>
          <w:rFonts w:asciiTheme="minorBidi" w:hAnsiTheme="minorBidi" w:cstheme="minorBidi"/>
          <w:color w:val="106169"/>
          <w:sz w:val="22"/>
          <w:szCs w:val="22"/>
        </w:rPr>
        <w:fldChar w:fldCharType="separate"/>
      </w:r>
      <w:r w:rsidR="006E73E1">
        <w:rPr>
          <w:rFonts w:asciiTheme="minorBidi" w:hAnsiTheme="minorBidi" w:cstheme="minorBidi"/>
          <w:noProof/>
          <w:color w:val="106169"/>
          <w:sz w:val="22"/>
          <w:szCs w:val="22"/>
        </w:rPr>
        <w:t>5</w:t>
      </w:r>
      <w:r w:rsidRPr="004E0B6D">
        <w:rPr>
          <w:rFonts w:asciiTheme="minorBidi" w:hAnsiTheme="minorBidi" w:cstheme="minorBidi"/>
          <w:color w:val="106169"/>
          <w:sz w:val="22"/>
          <w:szCs w:val="22"/>
        </w:rPr>
        <w:fldChar w:fldCharType="end"/>
      </w:r>
      <w:r w:rsidRPr="004E0B6D">
        <w:rPr>
          <w:rFonts w:asciiTheme="minorBidi" w:hAnsiTheme="minorBidi" w:cstheme="minorBidi"/>
          <w:color w:val="106169"/>
          <w:sz w:val="22"/>
          <w:szCs w:val="22"/>
        </w:rPr>
        <w:t xml:space="preserve">: </w:t>
      </w:r>
      <w:r w:rsidRPr="004E0B6D">
        <w:rPr>
          <w:rFonts w:asciiTheme="minorBidi" w:hAnsiTheme="minorBidi" w:cstheme="minorBidi"/>
          <w:color w:val="595959" w:themeColor="text1" w:themeTint="A6"/>
          <w:sz w:val="22"/>
          <w:szCs w:val="22"/>
        </w:rPr>
        <w:t xml:space="preserve">Percentage distribution of consumption of fixed capital by economic activity, </w:t>
      </w:r>
      <w:bookmarkEnd w:id="181"/>
      <w:r>
        <w:rPr>
          <w:rFonts w:asciiTheme="minorBidi" w:hAnsiTheme="minorBidi" w:cstheme="minorBidi"/>
          <w:color w:val="595959" w:themeColor="text1" w:themeTint="A6"/>
          <w:sz w:val="22"/>
          <w:szCs w:val="22"/>
        </w:rPr>
        <w:t>2016</w:t>
      </w:r>
      <w:bookmarkEnd w:id="182"/>
    </w:p>
    <w:p w14:paraId="232A2231" w14:textId="77777777" w:rsidR="00BE53F9" w:rsidRPr="00641EB2" w:rsidRDefault="00BE53F9" w:rsidP="00BE53F9">
      <w:pPr>
        <w:rPr>
          <w:lang w:bidi="ar-AE"/>
        </w:rPr>
      </w:pPr>
    </w:p>
    <w:p w14:paraId="226E6AF9" w14:textId="77777777" w:rsidR="00BE53F9" w:rsidRDefault="00BE53F9" w:rsidP="00BE53F9">
      <w:pPr>
        <w:pStyle w:val="NoSpacing"/>
        <w:rPr>
          <w:rFonts w:ascii="Tahoma" w:hAnsi="Tahoma" w:cs="Tahoma"/>
          <w:color w:val="595959" w:themeColor="text1" w:themeTint="A6"/>
          <w:spacing w:val="-4"/>
          <w:sz w:val="16"/>
          <w:szCs w:val="16"/>
          <w:rtl/>
          <w:lang w:bidi="ar-AE"/>
        </w:rPr>
      </w:pPr>
    </w:p>
    <w:p w14:paraId="010A9CA4" w14:textId="77777777" w:rsidR="00BE53F9" w:rsidRDefault="00BE53F9" w:rsidP="00BE53F9">
      <w:pPr>
        <w:pStyle w:val="NoSpacing"/>
        <w:rPr>
          <w:rFonts w:ascii="Tahoma" w:hAnsi="Tahoma" w:cs="Tahoma"/>
          <w:color w:val="595959" w:themeColor="text1" w:themeTint="A6"/>
          <w:spacing w:val="-4"/>
          <w:sz w:val="16"/>
          <w:szCs w:val="16"/>
          <w:rtl/>
          <w:lang w:bidi="ar-AE"/>
        </w:rPr>
      </w:pPr>
    </w:p>
    <w:p w14:paraId="0F27EC50" w14:textId="77777777" w:rsidR="00BE53F9" w:rsidRDefault="00BE53F9" w:rsidP="00BE53F9">
      <w:pPr>
        <w:pStyle w:val="NoSpacing"/>
        <w:rPr>
          <w:rFonts w:ascii="Tahoma" w:hAnsi="Tahoma" w:cs="Tahoma"/>
          <w:color w:val="595959" w:themeColor="text1" w:themeTint="A6"/>
          <w:spacing w:val="-4"/>
          <w:sz w:val="16"/>
          <w:szCs w:val="16"/>
          <w:rtl/>
          <w:lang w:bidi="ar-AE"/>
        </w:rPr>
      </w:pPr>
    </w:p>
    <w:p w14:paraId="09A17D67" w14:textId="77777777" w:rsidR="00BE53F9" w:rsidRDefault="00BE53F9" w:rsidP="00BE53F9">
      <w:pPr>
        <w:pStyle w:val="NoSpacing"/>
        <w:rPr>
          <w:rFonts w:ascii="Tahoma" w:hAnsi="Tahoma" w:cs="Tahoma"/>
          <w:color w:val="595959" w:themeColor="text1" w:themeTint="A6"/>
          <w:spacing w:val="-4"/>
          <w:sz w:val="16"/>
          <w:szCs w:val="16"/>
          <w:rtl/>
          <w:lang w:bidi="ar-AE"/>
        </w:rPr>
      </w:pPr>
    </w:p>
    <w:p w14:paraId="13548A36" w14:textId="77777777" w:rsidR="00BE53F9" w:rsidRDefault="00BE53F9" w:rsidP="00BE53F9">
      <w:pPr>
        <w:pStyle w:val="NoSpacing"/>
        <w:rPr>
          <w:rFonts w:ascii="Tahoma" w:hAnsi="Tahoma" w:cs="Tahoma"/>
          <w:color w:val="595959" w:themeColor="text1" w:themeTint="A6"/>
          <w:spacing w:val="-4"/>
          <w:sz w:val="16"/>
          <w:szCs w:val="16"/>
          <w:rtl/>
          <w:lang w:bidi="ar-AE"/>
        </w:rPr>
      </w:pPr>
    </w:p>
    <w:p w14:paraId="2D46F4C6" w14:textId="77777777" w:rsidR="00BE53F9" w:rsidRDefault="00BE53F9" w:rsidP="00BE53F9">
      <w:pPr>
        <w:pStyle w:val="NoSpacing"/>
        <w:rPr>
          <w:rFonts w:ascii="Tahoma" w:hAnsi="Tahoma" w:cs="Tahoma"/>
          <w:color w:val="595959" w:themeColor="text1" w:themeTint="A6"/>
          <w:spacing w:val="-4"/>
          <w:sz w:val="16"/>
          <w:szCs w:val="16"/>
          <w:rtl/>
          <w:lang w:bidi="ar-AE"/>
        </w:rPr>
      </w:pPr>
    </w:p>
    <w:p w14:paraId="16292623" w14:textId="77777777" w:rsidR="00BE53F9" w:rsidRDefault="00BE53F9" w:rsidP="00BE53F9">
      <w:pPr>
        <w:pStyle w:val="NoSpacing"/>
        <w:rPr>
          <w:rFonts w:ascii="Tahoma" w:hAnsi="Tahoma" w:cs="Tahoma"/>
          <w:color w:val="595959" w:themeColor="text1" w:themeTint="A6"/>
          <w:spacing w:val="-4"/>
          <w:sz w:val="16"/>
          <w:szCs w:val="16"/>
          <w:rtl/>
          <w:lang w:bidi="ar-AE"/>
        </w:rPr>
      </w:pPr>
    </w:p>
    <w:p w14:paraId="43A8D283" w14:textId="77777777" w:rsidR="00BE53F9" w:rsidRDefault="00BE53F9" w:rsidP="00BE53F9">
      <w:pPr>
        <w:pStyle w:val="NoSpacing"/>
        <w:rPr>
          <w:rFonts w:ascii="Tahoma" w:hAnsi="Tahoma" w:cs="Tahoma"/>
          <w:color w:val="595959" w:themeColor="text1" w:themeTint="A6"/>
          <w:spacing w:val="-4"/>
          <w:sz w:val="16"/>
          <w:szCs w:val="16"/>
          <w:rtl/>
          <w:lang w:bidi="ar-AE"/>
        </w:rPr>
      </w:pPr>
    </w:p>
    <w:p w14:paraId="3EA0B9DA" w14:textId="77777777" w:rsidR="00BE53F9" w:rsidRDefault="00BE53F9" w:rsidP="00BE53F9">
      <w:pPr>
        <w:pStyle w:val="NoSpacing"/>
        <w:rPr>
          <w:rFonts w:ascii="Tahoma" w:hAnsi="Tahoma" w:cs="Tahoma"/>
          <w:color w:val="595959" w:themeColor="text1" w:themeTint="A6"/>
          <w:spacing w:val="-4"/>
          <w:sz w:val="16"/>
          <w:szCs w:val="16"/>
          <w:rtl/>
          <w:lang w:bidi="ar-AE"/>
        </w:rPr>
      </w:pPr>
    </w:p>
    <w:p w14:paraId="3706C2A7" w14:textId="77777777" w:rsidR="00BE53F9" w:rsidRDefault="00BE53F9" w:rsidP="00BE53F9">
      <w:pPr>
        <w:pStyle w:val="NoSpacing"/>
        <w:rPr>
          <w:rFonts w:ascii="Tahoma" w:hAnsi="Tahoma" w:cs="Tahoma"/>
          <w:color w:val="595959" w:themeColor="text1" w:themeTint="A6"/>
          <w:spacing w:val="-4"/>
          <w:sz w:val="16"/>
          <w:szCs w:val="16"/>
          <w:rtl/>
          <w:lang w:bidi="ar-AE"/>
        </w:rPr>
      </w:pPr>
    </w:p>
    <w:p w14:paraId="19664E12" w14:textId="77777777" w:rsidR="00BE53F9" w:rsidRDefault="00BE53F9" w:rsidP="00BE53F9">
      <w:pPr>
        <w:pStyle w:val="NoSpacing"/>
        <w:rPr>
          <w:rFonts w:ascii="Tahoma" w:hAnsi="Tahoma" w:cs="Tahoma"/>
          <w:color w:val="595959" w:themeColor="text1" w:themeTint="A6"/>
          <w:spacing w:val="-4"/>
          <w:sz w:val="16"/>
          <w:szCs w:val="16"/>
          <w:rtl/>
          <w:lang w:bidi="ar-AE"/>
        </w:rPr>
      </w:pPr>
    </w:p>
    <w:p w14:paraId="04CDD45F" w14:textId="77777777" w:rsidR="00BE53F9" w:rsidRDefault="00BE53F9" w:rsidP="00BE53F9">
      <w:pPr>
        <w:pStyle w:val="NoSpacing"/>
        <w:rPr>
          <w:rFonts w:ascii="Tahoma" w:hAnsi="Tahoma" w:cs="Tahoma"/>
          <w:color w:val="595959" w:themeColor="text1" w:themeTint="A6"/>
          <w:spacing w:val="-4"/>
          <w:sz w:val="16"/>
          <w:szCs w:val="16"/>
          <w:rtl/>
          <w:lang w:bidi="ar-AE"/>
        </w:rPr>
      </w:pPr>
    </w:p>
    <w:p w14:paraId="6758ED18" w14:textId="77777777" w:rsidR="00BE53F9" w:rsidRDefault="00BE53F9" w:rsidP="00BE53F9">
      <w:pPr>
        <w:pStyle w:val="NoSpacing"/>
        <w:rPr>
          <w:rFonts w:ascii="Tahoma" w:hAnsi="Tahoma" w:cs="Tahoma"/>
          <w:color w:val="595959" w:themeColor="text1" w:themeTint="A6"/>
          <w:spacing w:val="-4"/>
          <w:sz w:val="16"/>
          <w:szCs w:val="16"/>
          <w:rtl/>
          <w:lang w:bidi="ar-AE"/>
        </w:rPr>
      </w:pPr>
    </w:p>
    <w:p w14:paraId="598C8E7B" w14:textId="77777777" w:rsidR="00BE53F9" w:rsidRDefault="00BE53F9" w:rsidP="00BE53F9">
      <w:pPr>
        <w:pStyle w:val="NoSpacing"/>
        <w:rPr>
          <w:rFonts w:ascii="Tahoma" w:hAnsi="Tahoma" w:cs="Tahoma"/>
          <w:color w:val="595959" w:themeColor="text1" w:themeTint="A6"/>
          <w:spacing w:val="-4"/>
          <w:sz w:val="16"/>
          <w:szCs w:val="16"/>
          <w:rtl/>
          <w:lang w:bidi="ar-AE"/>
        </w:rPr>
      </w:pPr>
    </w:p>
    <w:p w14:paraId="0042D995" w14:textId="77777777" w:rsidR="00BE53F9" w:rsidRDefault="00BE53F9" w:rsidP="00BE53F9">
      <w:pPr>
        <w:pStyle w:val="NoSpacing"/>
        <w:rPr>
          <w:rFonts w:ascii="Tahoma" w:hAnsi="Tahoma" w:cs="Tahoma"/>
          <w:color w:val="595959" w:themeColor="text1" w:themeTint="A6"/>
          <w:spacing w:val="-4"/>
          <w:sz w:val="16"/>
          <w:szCs w:val="16"/>
          <w:rtl/>
          <w:lang w:bidi="ar-AE"/>
        </w:rPr>
      </w:pPr>
    </w:p>
    <w:p w14:paraId="1FA1D4E4" w14:textId="77777777" w:rsidR="00BE53F9" w:rsidRDefault="00BE53F9" w:rsidP="00BE53F9">
      <w:pPr>
        <w:pStyle w:val="NoSpacing"/>
        <w:rPr>
          <w:rFonts w:ascii="Tahoma" w:hAnsi="Tahoma" w:cs="Tahoma"/>
          <w:color w:val="595959" w:themeColor="text1" w:themeTint="A6"/>
          <w:spacing w:val="-4"/>
          <w:sz w:val="16"/>
          <w:szCs w:val="16"/>
          <w:rtl/>
          <w:lang w:bidi="ar-AE"/>
        </w:rPr>
      </w:pPr>
    </w:p>
    <w:p w14:paraId="1E70E54E" w14:textId="77777777" w:rsidR="00BE53F9" w:rsidRDefault="00BE53F9" w:rsidP="00BE53F9">
      <w:pPr>
        <w:pStyle w:val="NoSpacing"/>
        <w:rPr>
          <w:rFonts w:ascii="Tahoma" w:hAnsi="Tahoma" w:cs="Tahoma"/>
          <w:color w:val="595959" w:themeColor="text1" w:themeTint="A6"/>
          <w:spacing w:val="-4"/>
          <w:sz w:val="16"/>
          <w:szCs w:val="16"/>
          <w:rtl/>
          <w:lang w:bidi="ar-AE"/>
        </w:rPr>
      </w:pPr>
    </w:p>
    <w:p w14:paraId="6C19A538" w14:textId="77777777" w:rsidR="00BE53F9" w:rsidRDefault="00BE53F9" w:rsidP="00BE53F9">
      <w:pPr>
        <w:pStyle w:val="NoSpacing"/>
        <w:rPr>
          <w:rFonts w:ascii="Tahoma" w:hAnsi="Tahoma" w:cs="Tahoma"/>
          <w:color w:val="595959" w:themeColor="text1" w:themeTint="A6"/>
          <w:spacing w:val="-4"/>
          <w:sz w:val="16"/>
          <w:szCs w:val="16"/>
          <w:rtl/>
          <w:lang w:bidi="ar-AE"/>
        </w:rPr>
      </w:pPr>
    </w:p>
    <w:p w14:paraId="2EE444EA" w14:textId="77777777" w:rsidR="00BE53F9" w:rsidRDefault="00BE53F9" w:rsidP="00BE53F9">
      <w:pPr>
        <w:pStyle w:val="NoSpacing"/>
        <w:rPr>
          <w:rFonts w:ascii="Tahoma" w:hAnsi="Tahoma" w:cs="Tahoma"/>
          <w:color w:val="595959" w:themeColor="text1" w:themeTint="A6"/>
          <w:spacing w:val="-4"/>
          <w:sz w:val="16"/>
          <w:szCs w:val="16"/>
          <w:lang w:bidi="ar-AE"/>
        </w:rPr>
      </w:pPr>
    </w:p>
    <w:p w14:paraId="54124068" w14:textId="77777777" w:rsidR="00F63645" w:rsidRDefault="00F63645" w:rsidP="00BE53F9">
      <w:pPr>
        <w:pStyle w:val="NoSpacing"/>
        <w:rPr>
          <w:rFonts w:ascii="Tahoma" w:hAnsi="Tahoma" w:cs="Tahoma"/>
          <w:color w:val="595959" w:themeColor="text1" w:themeTint="A6"/>
          <w:spacing w:val="-4"/>
          <w:sz w:val="16"/>
          <w:szCs w:val="16"/>
          <w:rtl/>
          <w:lang w:bidi="ar-AE"/>
        </w:rPr>
      </w:pPr>
    </w:p>
    <w:p w14:paraId="06348A52" w14:textId="77777777" w:rsidR="00BE53F9" w:rsidRPr="004D061F" w:rsidRDefault="00BE53F9" w:rsidP="00BE53F9">
      <w:pPr>
        <w:pStyle w:val="NoSpacing"/>
        <w:rPr>
          <w:rFonts w:ascii="Tahoma" w:hAnsi="Tahoma" w:cs="Tahoma"/>
          <w:color w:val="595959" w:themeColor="text1" w:themeTint="A6"/>
          <w:spacing w:val="-4"/>
          <w:sz w:val="16"/>
          <w:szCs w:val="16"/>
          <w:lang w:val="fr-FR" w:bidi="ar-AE"/>
        </w:rPr>
      </w:pPr>
      <w:r w:rsidRPr="004D061F">
        <w:rPr>
          <w:rFonts w:ascii="Tahoma" w:hAnsi="Tahoma" w:cs="Tahoma"/>
          <w:color w:val="595959" w:themeColor="text1" w:themeTint="A6"/>
          <w:spacing w:val="-4"/>
          <w:sz w:val="16"/>
          <w:szCs w:val="16"/>
          <w:lang w:val="fr-FR" w:bidi="ar-AE"/>
        </w:rPr>
        <w:t xml:space="preserve">Source: </w:t>
      </w:r>
      <w:proofErr w:type="spellStart"/>
      <w:r w:rsidRPr="004D061F">
        <w:rPr>
          <w:rFonts w:ascii="Tahoma" w:hAnsi="Tahoma" w:cs="Tahoma"/>
          <w:color w:val="595959" w:themeColor="text1" w:themeTint="A6"/>
          <w:spacing w:val="-4"/>
          <w:sz w:val="16"/>
          <w:szCs w:val="16"/>
          <w:lang w:val="fr-FR" w:bidi="ar-AE"/>
        </w:rPr>
        <w:t>Statistics</w:t>
      </w:r>
      <w:proofErr w:type="spellEnd"/>
      <w:r w:rsidRPr="004D061F">
        <w:rPr>
          <w:rFonts w:ascii="Tahoma" w:hAnsi="Tahoma" w:cs="Tahoma"/>
          <w:color w:val="595959" w:themeColor="text1" w:themeTint="A6"/>
          <w:spacing w:val="-4"/>
          <w:sz w:val="16"/>
          <w:szCs w:val="16"/>
          <w:lang w:val="fr-FR" w:bidi="ar-AE"/>
        </w:rPr>
        <w:t xml:space="preserve"> Centre- Abu Dhabi</w:t>
      </w:r>
    </w:p>
    <w:p w14:paraId="68D00EDE" w14:textId="77777777" w:rsidR="00424544" w:rsidRPr="004D061F" w:rsidRDefault="00424544" w:rsidP="00424544">
      <w:pPr>
        <w:rPr>
          <w:lang w:val="fr-FR" w:bidi="ar-AE"/>
        </w:rPr>
      </w:pPr>
    </w:p>
    <w:p w14:paraId="10D737F0" w14:textId="77777777" w:rsidR="00A41ADF" w:rsidRPr="00A41ADF" w:rsidRDefault="00424544" w:rsidP="00A41ADF">
      <w:pPr>
        <w:pStyle w:val="Heading2"/>
        <w:numPr>
          <w:ilvl w:val="1"/>
          <w:numId w:val="11"/>
        </w:numPr>
        <w:bidi w:val="0"/>
        <w:spacing w:before="40" w:line="259" w:lineRule="auto"/>
        <w:ind w:left="0" w:right="90" w:firstLine="0"/>
        <w:rPr>
          <w:rFonts w:ascii="Arial" w:eastAsia="Calibri" w:hAnsi="Arial" w:cstheme="majorBidi"/>
          <w:noProof/>
          <w:color w:val="115B69"/>
          <w:sz w:val="24"/>
          <w:szCs w:val="24"/>
        </w:rPr>
      </w:pPr>
      <w:bookmarkStart w:id="183" w:name="_Toc272226845"/>
      <w:bookmarkStart w:id="184" w:name="_Toc346088753"/>
      <w:bookmarkStart w:id="185" w:name="_Toc346089091"/>
      <w:bookmarkStart w:id="186" w:name="_Toc346089150"/>
      <w:bookmarkStart w:id="187" w:name="_Toc354063140"/>
      <w:bookmarkStart w:id="188" w:name="_Toc355503593"/>
      <w:bookmarkStart w:id="189" w:name="_Toc355510516"/>
      <w:bookmarkStart w:id="190" w:name="_Toc355608153"/>
      <w:r w:rsidRPr="004D061F">
        <w:rPr>
          <w:rFonts w:ascii="Arial" w:eastAsia="Calibri" w:hAnsi="Arial" w:cstheme="majorBidi"/>
          <w:noProof/>
          <w:color w:val="115B69"/>
          <w:sz w:val="24"/>
          <w:szCs w:val="24"/>
          <w:lang w:val="fr-FR"/>
        </w:rPr>
        <w:t xml:space="preserve"> </w:t>
      </w:r>
      <w:bookmarkStart w:id="191" w:name="_Toc421080763"/>
      <w:bookmarkStart w:id="192" w:name="_Toc421439689"/>
      <w:bookmarkStart w:id="193" w:name="_Toc421441216"/>
      <w:bookmarkStart w:id="194" w:name="_Toc508256850"/>
      <w:bookmarkStart w:id="195" w:name="_Toc508256940"/>
      <w:r w:rsidRPr="00C2062F">
        <w:rPr>
          <w:rFonts w:ascii="Arial" w:eastAsia="Calibri" w:hAnsi="Arial" w:cstheme="majorBidi"/>
          <w:noProof/>
          <w:color w:val="115B69"/>
          <w:sz w:val="24"/>
          <w:szCs w:val="24"/>
        </w:rPr>
        <w:t>Intermediate consumption</w:t>
      </w:r>
      <w:bookmarkEnd w:id="191"/>
      <w:bookmarkEnd w:id="192"/>
      <w:bookmarkEnd w:id="193"/>
      <w:bookmarkEnd w:id="194"/>
      <w:bookmarkEnd w:id="195"/>
    </w:p>
    <w:p w14:paraId="2B89AB22" w14:textId="77777777" w:rsidR="00A41ADF" w:rsidRPr="00AF4C98" w:rsidRDefault="00A41ADF" w:rsidP="00A41ADF">
      <w:pPr>
        <w:bidi w:val="0"/>
        <w:rPr>
          <w:rtl/>
        </w:rPr>
      </w:pPr>
    </w:p>
    <w:p w14:paraId="399B89C4" w14:textId="77777777" w:rsidR="00E10D21" w:rsidRPr="007F4704" w:rsidRDefault="00E10D21" w:rsidP="00E10D21">
      <w:pPr>
        <w:pStyle w:val="Caption"/>
        <w:bidi w:val="0"/>
        <w:spacing w:line="480" w:lineRule="auto"/>
        <w:jc w:val="both"/>
        <w:rPr>
          <w:rFonts w:ascii="Arial" w:eastAsiaTheme="minorHAnsi" w:hAnsi="Arial" w:cstheme="minorBidi"/>
          <w:b w:val="0"/>
          <w:bCs w:val="0"/>
          <w:color w:val="595959" w:themeColor="text1" w:themeTint="A6"/>
          <w:sz w:val="20"/>
          <w:szCs w:val="20"/>
        </w:rPr>
      </w:pPr>
      <w:bookmarkStart w:id="196" w:name="_Toc420997408"/>
      <w:bookmarkStart w:id="197" w:name="_Toc420998264"/>
      <w:bookmarkStart w:id="198" w:name="_Toc420998350"/>
      <w:bookmarkStart w:id="199" w:name="_Toc420998789"/>
      <w:bookmarkStart w:id="200" w:name="_Toc421080564"/>
      <w:bookmarkStart w:id="201" w:name="_Toc421080764"/>
      <w:bookmarkStart w:id="202" w:name="_Toc420997411"/>
      <w:bookmarkStart w:id="203" w:name="_Toc420998267"/>
      <w:bookmarkStart w:id="204" w:name="_Toc420998353"/>
      <w:bookmarkStart w:id="205" w:name="_Toc420998791"/>
      <w:bookmarkStart w:id="206" w:name="_Toc421080566"/>
      <w:bookmarkStart w:id="207" w:name="_Toc421080766"/>
      <w:bookmarkStart w:id="208" w:name="_Toc421621272"/>
      <w:bookmarkStart w:id="209" w:name="_Toc355610010"/>
      <w:bookmarkStart w:id="210" w:name="_Toc356738321"/>
      <w:bookmarkStart w:id="211" w:name="_Toc356738415"/>
      <w:bookmarkStart w:id="212" w:name="_Toc417290663"/>
      <w:r w:rsidRPr="007F4704">
        <w:rPr>
          <w:rFonts w:ascii="Arial" w:eastAsiaTheme="minorHAnsi" w:hAnsi="Arial" w:cstheme="minorBidi"/>
          <w:b w:val="0"/>
          <w:bCs w:val="0"/>
          <w:color w:val="595959" w:themeColor="text1" w:themeTint="A6"/>
          <w:sz w:val="20"/>
          <w:szCs w:val="20"/>
        </w:rPr>
        <w:t xml:space="preserve">Intermediate consumption of all economic activities increased by </w:t>
      </w:r>
      <w:r>
        <w:rPr>
          <w:rFonts w:ascii="Arial" w:eastAsiaTheme="minorHAnsi" w:hAnsi="Arial" w:cstheme="minorBidi"/>
          <w:b w:val="0"/>
          <w:bCs w:val="0"/>
          <w:color w:val="595959" w:themeColor="text1" w:themeTint="A6"/>
          <w:sz w:val="20"/>
          <w:szCs w:val="20"/>
        </w:rPr>
        <w:t>0.8</w:t>
      </w:r>
      <w:r w:rsidRPr="007F4704">
        <w:rPr>
          <w:rFonts w:ascii="Arial" w:eastAsiaTheme="minorHAnsi" w:hAnsi="Arial" w:cstheme="minorBidi"/>
          <w:b w:val="0"/>
          <w:bCs w:val="0"/>
          <w:color w:val="595959" w:themeColor="text1" w:themeTint="A6"/>
          <w:sz w:val="20"/>
          <w:szCs w:val="20"/>
        </w:rPr>
        <w:t xml:space="preserve">% to AED </w:t>
      </w:r>
      <w:r>
        <w:rPr>
          <w:rFonts w:ascii="Arial" w:eastAsiaTheme="minorHAnsi" w:hAnsi="Arial" w:cstheme="minorBidi"/>
          <w:b w:val="0"/>
          <w:bCs w:val="0"/>
          <w:color w:val="595959" w:themeColor="text1" w:themeTint="A6"/>
          <w:sz w:val="20"/>
          <w:szCs w:val="20"/>
        </w:rPr>
        <w:t>355.8</w:t>
      </w:r>
      <w:r w:rsidRPr="007F4704">
        <w:rPr>
          <w:rFonts w:ascii="Arial" w:eastAsiaTheme="minorHAnsi" w:hAnsi="Arial" w:cstheme="minorBidi"/>
          <w:b w:val="0"/>
          <w:bCs w:val="0"/>
          <w:color w:val="595959" w:themeColor="text1" w:themeTint="A6"/>
          <w:sz w:val="20"/>
          <w:szCs w:val="20"/>
        </w:rPr>
        <w:t xml:space="preserve"> billion in </w:t>
      </w:r>
      <w:r>
        <w:rPr>
          <w:rFonts w:ascii="Arial" w:eastAsiaTheme="minorHAnsi" w:hAnsi="Arial" w:cstheme="minorBidi"/>
          <w:b w:val="0"/>
          <w:bCs w:val="0"/>
          <w:color w:val="595959" w:themeColor="text1" w:themeTint="A6"/>
          <w:sz w:val="20"/>
          <w:szCs w:val="20"/>
        </w:rPr>
        <w:t>2016</w:t>
      </w:r>
      <w:r w:rsidRPr="007F4704">
        <w:rPr>
          <w:rFonts w:ascii="Arial" w:eastAsiaTheme="minorHAnsi" w:hAnsi="Arial" w:cstheme="minorBidi"/>
          <w:b w:val="0"/>
          <w:bCs w:val="0"/>
          <w:color w:val="595959" w:themeColor="text1" w:themeTint="A6"/>
          <w:sz w:val="20"/>
          <w:szCs w:val="20"/>
        </w:rPr>
        <w:t>.</w:t>
      </w:r>
      <w:bookmarkEnd w:id="196"/>
      <w:bookmarkEnd w:id="197"/>
      <w:bookmarkEnd w:id="198"/>
      <w:bookmarkEnd w:id="199"/>
      <w:bookmarkEnd w:id="200"/>
      <w:bookmarkEnd w:id="201"/>
    </w:p>
    <w:p w14:paraId="1F00E59E" w14:textId="77777777" w:rsidR="00E10D21" w:rsidRPr="007A5696" w:rsidRDefault="00E10D21" w:rsidP="00E10D21">
      <w:pPr>
        <w:pStyle w:val="Caption"/>
        <w:bidi w:val="0"/>
        <w:spacing w:line="480" w:lineRule="auto"/>
        <w:jc w:val="both"/>
        <w:rPr>
          <w:rFonts w:ascii="Arial" w:eastAsiaTheme="minorHAnsi" w:hAnsi="Arial" w:cstheme="minorBidi"/>
          <w:b w:val="0"/>
          <w:bCs w:val="0"/>
          <w:color w:val="595959" w:themeColor="text1" w:themeTint="A6"/>
          <w:sz w:val="20"/>
          <w:szCs w:val="20"/>
          <w:rtl/>
        </w:rPr>
      </w:pPr>
      <w:bookmarkStart w:id="213" w:name="_Toc420997409"/>
      <w:bookmarkStart w:id="214" w:name="_Toc420998265"/>
      <w:bookmarkStart w:id="215" w:name="_Toc420998351"/>
      <w:bookmarkStart w:id="216" w:name="_Toc420998790"/>
      <w:bookmarkStart w:id="217" w:name="_Toc421080565"/>
      <w:bookmarkStart w:id="218" w:name="_Toc421080765"/>
      <w:r w:rsidRPr="007F4704">
        <w:rPr>
          <w:rFonts w:ascii="Arial" w:eastAsiaTheme="minorHAnsi" w:hAnsi="Arial" w:cstheme="minorBidi"/>
          <w:b w:val="0"/>
          <w:bCs w:val="0"/>
          <w:color w:val="595959" w:themeColor="text1" w:themeTint="A6"/>
          <w:sz w:val="20"/>
          <w:szCs w:val="20"/>
        </w:rPr>
        <w:t xml:space="preserve">The intermediate consumption of the ‘Manufacturing’ activity represented </w:t>
      </w:r>
      <w:r>
        <w:rPr>
          <w:rFonts w:ascii="Arial" w:eastAsiaTheme="minorHAnsi" w:hAnsi="Arial" w:cstheme="minorBidi"/>
          <w:b w:val="0"/>
          <w:bCs w:val="0"/>
          <w:color w:val="595959" w:themeColor="text1" w:themeTint="A6"/>
          <w:sz w:val="20"/>
          <w:szCs w:val="20"/>
        </w:rPr>
        <w:t>33.6</w:t>
      </w:r>
      <w:r w:rsidRPr="007F4704">
        <w:rPr>
          <w:rFonts w:ascii="Arial" w:eastAsiaTheme="minorHAnsi" w:hAnsi="Arial" w:cstheme="minorBidi"/>
          <w:b w:val="0"/>
          <w:bCs w:val="0"/>
          <w:color w:val="595959" w:themeColor="text1" w:themeTint="A6"/>
          <w:sz w:val="20"/>
          <w:szCs w:val="20"/>
        </w:rPr>
        <w:t xml:space="preserve">% of the total intermediate consumption of all economic activities in </w:t>
      </w:r>
      <w:r>
        <w:rPr>
          <w:rFonts w:ascii="Arial" w:eastAsiaTheme="minorHAnsi" w:hAnsi="Arial" w:cstheme="minorBidi"/>
          <w:b w:val="0"/>
          <w:bCs w:val="0"/>
          <w:color w:val="595959" w:themeColor="text1" w:themeTint="A6"/>
          <w:sz w:val="20"/>
          <w:szCs w:val="20"/>
        </w:rPr>
        <w:t>2016</w:t>
      </w:r>
      <w:r w:rsidRPr="007F4704">
        <w:rPr>
          <w:rFonts w:ascii="Arial" w:eastAsiaTheme="minorHAnsi" w:hAnsi="Arial" w:cstheme="minorBidi"/>
          <w:b w:val="0"/>
          <w:bCs w:val="0"/>
          <w:color w:val="595959" w:themeColor="text1" w:themeTint="A6"/>
          <w:sz w:val="20"/>
          <w:szCs w:val="20"/>
        </w:rPr>
        <w:t>, followed by the ‘Construction’ activit</w:t>
      </w:r>
      <w:r>
        <w:rPr>
          <w:rFonts w:ascii="Arial" w:eastAsiaTheme="minorHAnsi" w:hAnsi="Arial" w:cstheme="minorBidi"/>
          <w:b w:val="0"/>
          <w:bCs w:val="0"/>
          <w:color w:val="595959" w:themeColor="text1" w:themeTint="A6"/>
          <w:sz w:val="20"/>
          <w:szCs w:val="20"/>
        </w:rPr>
        <w:t>y</w:t>
      </w:r>
      <w:r w:rsidRPr="007F4704">
        <w:rPr>
          <w:rFonts w:ascii="Arial" w:eastAsiaTheme="minorHAnsi" w:hAnsi="Arial" w:cstheme="minorBidi"/>
          <w:b w:val="0"/>
          <w:bCs w:val="0"/>
          <w:color w:val="595959" w:themeColor="text1" w:themeTint="A6"/>
          <w:sz w:val="20"/>
          <w:szCs w:val="20"/>
        </w:rPr>
        <w:t xml:space="preserve"> with </w:t>
      </w:r>
      <w:r>
        <w:rPr>
          <w:rFonts w:ascii="Arial" w:eastAsiaTheme="minorHAnsi" w:hAnsi="Arial" w:cstheme="minorBidi"/>
          <w:b w:val="0"/>
          <w:bCs w:val="0"/>
          <w:color w:val="595959" w:themeColor="text1" w:themeTint="A6"/>
          <w:sz w:val="20"/>
          <w:szCs w:val="20"/>
        </w:rPr>
        <w:t>26.7</w:t>
      </w:r>
      <w:r w:rsidRPr="007F4704">
        <w:rPr>
          <w:rFonts w:ascii="Arial" w:eastAsiaTheme="minorHAnsi" w:hAnsi="Arial" w:cstheme="minorBidi"/>
          <w:b w:val="0"/>
          <w:bCs w:val="0"/>
          <w:color w:val="595959" w:themeColor="text1" w:themeTint="A6"/>
          <w:sz w:val="20"/>
          <w:szCs w:val="20"/>
        </w:rPr>
        <w:t xml:space="preserve">% and the ‘Transport and storage’ </w:t>
      </w:r>
      <w:r>
        <w:rPr>
          <w:rFonts w:ascii="Arial" w:eastAsiaTheme="minorHAnsi" w:hAnsi="Arial" w:cstheme="minorBidi"/>
          <w:b w:val="0"/>
          <w:bCs w:val="0"/>
          <w:color w:val="595959" w:themeColor="text1" w:themeTint="A6"/>
          <w:sz w:val="20"/>
          <w:szCs w:val="20"/>
        </w:rPr>
        <w:t xml:space="preserve">and </w:t>
      </w:r>
      <w:r w:rsidRPr="004A65AC">
        <w:rPr>
          <w:rFonts w:ascii="Arial" w:eastAsiaTheme="minorHAnsi" w:hAnsi="Arial" w:cstheme="minorBidi"/>
          <w:b w:val="0"/>
          <w:bCs w:val="0"/>
          <w:color w:val="595959" w:themeColor="text1" w:themeTint="A6"/>
          <w:sz w:val="20"/>
          <w:szCs w:val="20"/>
        </w:rPr>
        <w:t>‘</w:t>
      </w:r>
      <w:r>
        <w:rPr>
          <w:rFonts w:ascii="Arial" w:eastAsiaTheme="minorHAnsi" w:hAnsi="Arial" w:cstheme="minorBidi"/>
          <w:b w:val="0"/>
          <w:bCs w:val="0"/>
          <w:color w:val="595959" w:themeColor="text1" w:themeTint="A6"/>
          <w:sz w:val="20"/>
          <w:szCs w:val="20"/>
        </w:rPr>
        <w:t>Mining and quarrying</w:t>
      </w:r>
      <w:r w:rsidRPr="004A65AC">
        <w:rPr>
          <w:rFonts w:ascii="Arial" w:eastAsiaTheme="minorHAnsi" w:hAnsi="Arial" w:cstheme="minorBidi"/>
          <w:b w:val="0"/>
          <w:bCs w:val="0"/>
          <w:color w:val="595959" w:themeColor="text1" w:themeTint="A6"/>
          <w:sz w:val="20"/>
          <w:szCs w:val="20"/>
        </w:rPr>
        <w:t xml:space="preserve">’ </w:t>
      </w:r>
      <w:r>
        <w:rPr>
          <w:rFonts w:ascii="Arial" w:eastAsiaTheme="minorHAnsi" w:hAnsi="Arial" w:cstheme="minorBidi"/>
          <w:b w:val="0"/>
          <w:bCs w:val="0"/>
          <w:color w:val="595959" w:themeColor="text1" w:themeTint="A6"/>
          <w:sz w:val="20"/>
          <w:szCs w:val="20"/>
        </w:rPr>
        <w:t>activities</w:t>
      </w:r>
      <w:r w:rsidRPr="007F4704">
        <w:rPr>
          <w:rFonts w:ascii="Arial" w:eastAsiaTheme="minorHAnsi" w:hAnsi="Arial" w:cstheme="minorBidi"/>
          <w:b w:val="0"/>
          <w:bCs w:val="0"/>
          <w:color w:val="595959" w:themeColor="text1" w:themeTint="A6"/>
          <w:sz w:val="20"/>
          <w:szCs w:val="20"/>
        </w:rPr>
        <w:t xml:space="preserve"> with </w:t>
      </w:r>
      <w:r>
        <w:rPr>
          <w:rFonts w:ascii="Arial" w:eastAsiaTheme="minorHAnsi" w:hAnsi="Arial" w:cstheme="minorBidi"/>
          <w:b w:val="0"/>
          <w:bCs w:val="0"/>
          <w:color w:val="595959" w:themeColor="text1" w:themeTint="A6"/>
          <w:sz w:val="20"/>
          <w:szCs w:val="20"/>
        </w:rPr>
        <w:t>8.3</w:t>
      </w:r>
      <w:r w:rsidRPr="007F4704">
        <w:rPr>
          <w:rFonts w:ascii="Arial" w:eastAsiaTheme="minorHAnsi" w:hAnsi="Arial" w:cstheme="minorBidi"/>
          <w:b w:val="0"/>
          <w:bCs w:val="0"/>
          <w:color w:val="595959" w:themeColor="text1" w:themeTint="A6"/>
          <w:sz w:val="20"/>
          <w:szCs w:val="20"/>
        </w:rPr>
        <w:t>%</w:t>
      </w:r>
      <w:bookmarkEnd w:id="213"/>
      <w:bookmarkEnd w:id="214"/>
      <w:bookmarkEnd w:id="215"/>
      <w:bookmarkEnd w:id="216"/>
      <w:bookmarkEnd w:id="217"/>
      <w:bookmarkEnd w:id="218"/>
      <w:r>
        <w:rPr>
          <w:rFonts w:ascii="Arial" w:eastAsiaTheme="minorHAnsi" w:hAnsi="Arial" w:cstheme="minorBidi"/>
          <w:b w:val="0"/>
          <w:bCs w:val="0"/>
          <w:color w:val="595959" w:themeColor="text1" w:themeTint="A6"/>
          <w:sz w:val="20"/>
          <w:szCs w:val="20"/>
        </w:rPr>
        <w:t xml:space="preserve"> and 7.4% respectively.</w:t>
      </w:r>
    </w:p>
    <w:p w14:paraId="0075A7D5" w14:textId="77777777" w:rsidR="00E10D21" w:rsidRPr="004E0B6D" w:rsidRDefault="00E10D21" w:rsidP="00E10D21">
      <w:pPr>
        <w:pStyle w:val="Caption"/>
        <w:bidi w:val="0"/>
        <w:rPr>
          <w:rFonts w:asciiTheme="minorBidi" w:hAnsiTheme="minorBidi" w:cstheme="minorBidi"/>
          <w:color w:val="595959" w:themeColor="text1" w:themeTint="A6"/>
          <w:sz w:val="22"/>
          <w:szCs w:val="22"/>
        </w:rPr>
      </w:pPr>
      <w:bookmarkStart w:id="219" w:name="_Toc420997410"/>
      <w:bookmarkStart w:id="220" w:name="_Toc420998266"/>
      <w:bookmarkStart w:id="221" w:name="_Toc420998352"/>
      <w:bookmarkStart w:id="222" w:name="_Toc421621271"/>
      <w:bookmarkStart w:id="223" w:name="_Toc508608699"/>
      <w:r w:rsidRPr="004E0B6D">
        <w:rPr>
          <w:rFonts w:asciiTheme="minorBidi" w:hAnsiTheme="minorBidi" w:cstheme="minorBidi"/>
          <w:color w:val="106169"/>
          <w:sz w:val="22"/>
          <w:szCs w:val="22"/>
        </w:rPr>
        <w:t xml:space="preserve">Figure </w:t>
      </w:r>
      <w:r w:rsidRPr="004E0B6D">
        <w:rPr>
          <w:rFonts w:asciiTheme="minorBidi" w:hAnsiTheme="minorBidi" w:cstheme="minorBidi"/>
          <w:color w:val="106169"/>
          <w:sz w:val="22"/>
          <w:szCs w:val="22"/>
        </w:rPr>
        <w:fldChar w:fldCharType="begin"/>
      </w:r>
      <w:r w:rsidRPr="004E0B6D">
        <w:rPr>
          <w:rFonts w:asciiTheme="minorBidi" w:hAnsiTheme="minorBidi" w:cstheme="minorBidi"/>
          <w:color w:val="106169"/>
          <w:sz w:val="22"/>
          <w:szCs w:val="22"/>
        </w:rPr>
        <w:instrText xml:space="preserve"> SEQ Figure \* ARABIC </w:instrText>
      </w:r>
      <w:r w:rsidRPr="004E0B6D">
        <w:rPr>
          <w:rFonts w:asciiTheme="minorBidi" w:hAnsiTheme="minorBidi" w:cstheme="minorBidi"/>
          <w:color w:val="106169"/>
          <w:sz w:val="22"/>
          <w:szCs w:val="22"/>
        </w:rPr>
        <w:fldChar w:fldCharType="separate"/>
      </w:r>
      <w:r>
        <w:rPr>
          <w:rFonts w:asciiTheme="minorBidi" w:hAnsiTheme="minorBidi" w:cstheme="minorBidi"/>
          <w:noProof/>
          <w:color w:val="106169"/>
          <w:sz w:val="22"/>
          <w:szCs w:val="22"/>
        </w:rPr>
        <w:t>6</w:t>
      </w:r>
      <w:r w:rsidRPr="004E0B6D">
        <w:rPr>
          <w:rFonts w:asciiTheme="minorBidi" w:hAnsiTheme="minorBidi" w:cstheme="minorBidi"/>
          <w:color w:val="106169"/>
          <w:sz w:val="22"/>
          <w:szCs w:val="22"/>
        </w:rPr>
        <w:fldChar w:fldCharType="end"/>
      </w:r>
      <w:r w:rsidRPr="004E0B6D">
        <w:rPr>
          <w:rFonts w:asciiTheme="minorBidi" w:hAnsiTheme="minorBidi" w:cstheme="minorBidi"/>
          <w:color w:val="106169"/>
          <w:sz w:val="22"/>
          <w:szCs w:val="22"/>
        </w:rPr>
        <w:t xml:space="preserve">: </w:t>
      </w:r>
      <w:r w:rsidRPr="004E0B6D">
        <w:rPr>
          <w:rFonts w:asciiTheme="minorBidi" w:hAnsiTheme="minorBidi" w:cstheme="minorBidi"/>
          <w:color w:val="595959" w:themeColor="text1" w:themeTint="A6"/>
          <w:sz w:val="22"/>
          <w:szCs w:val="22"/>
        </w:rPr>
        <w:t xml:space="preserve">Percentage distribution of intermediate consumption by economic activity, </w:t>
      </w:r>
      <w:bookmarkEnd w:id="219"/>
      <w:bookmarkEnd w:id="220"/>
      <w:bookmarkEnd w:id="221"/>
      <w:bookmarkEnd w:id="222"/>
      <w:r>
        <w:rPr>
          <w:rFonts w:asciiTheme="minorBidi" w:hAnsiTheme="minorBidi" w:cstheme="minorBidi"/>
          <w:color w:val="595959" w:themeColor="text1" w:themeTint="A6"/>
          <w:sz w:val="22"/>
          <w:szCs w:val="22"/>
        </w:rPr>
        <w:t>2016</w:t>
      </w:r>
      <w:bookmarkEnd w:id="223"/>
    </w:p>
    <w:p w14:paraId="3CB44A28" w14:textId="77777777" w:rsidR="00E10D21" w:rsidRDefault="00E10D21" w:rsidP="00E10D21">
      <w:pPr>
        <w:rPr>
          <w:color w:val="595959" w:themeColor="text1" w:themeTint="A6"/>
          <w:sz w:val="22"/>
          <w:szCs w:val="28"/>
          <w:rtl/>
        </w:rPr>
      </w:pPr>
      <w:r w:rsidRPr="001D3CA2">
        <w:rPr>
          <w:noProof/>
          <w:vertAlign w:val="subscript"/>
          <w:rtl/>
        </w:rPr>
        <w:drawing>
          <wp:inline distT="0" distB="0" distL="0" distR="0" wp14:anchorId="6CBA1DFA" wp14:editId="77995394">
            <wp:extent cx="5251996" cy="2512695"/>
            <wp:effectExtent l="0" t="0" r="6350" b="190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B8DA7B6" w14:textId="77777777" w:rsidR="00E10D21" w:rsidRPr="00425B46" w:rsidRDefault="00E10D21" w:rsidP="00E10D21">
      <w:pPr>
        <w:pStyle w:val="NoSpacing"/>
        <w:rPr>
          <w:rFonts w:ascii="Tahoma" w:hAnsi="Tahoma" w:cs="Tahoma"/>
          <w:color w:val="595959" w:themeColor="text1" w:themeTint="A6"/>
          <w:spacing w:val="-4"/>
          <w:sz w:val="16"/>
          <w:szCs w:val="16"/>
          <w:lang w:bidi="ar-AE"/>
        </w:rPr>
      </w:pPr>
      <w:r w:rsidRPr="00425B46">
        <w:rPr>
          <w:rFonts w:ascii="Tahoma" w:hAnsi="Tahoma" w:cs="Tahoma"/>
          <w:color w:val="595959" w:themeColor="text1" w:themeTint="A6"/>
          <w:spacing w:val="-4"/>
          <w:sz w:val="16"/>
          <w:szCs w:val="16"/>
          <w:lang w:bidi="ar-AE"/>
        </w:rPr>
        <w:t>Source: Statistics Centre- Abu Dhabi</w:t>
      </w:r>
    </w:p>
    <w:p w14:paraId="3467EBDA" w14:textId="77777777" w:rsidR="00E10D21" w:rsidRDefault="00E10D21" w:rsidP="00E10D21">
      <w:pPr>
        <w:pStyle w:val="Caption"/>
        <w:bidi w:val="0"/>
        <w:spacing w:line="480" w:lineRule="auto"/>
        <w:jc w:val="both"/>
        <w:rPr>
          <w:rFonts w:ascii="Arial" w:eastAsiaTheme="minorHAnsi" w:hAnsi="Arial" w:cstheme="minorBidi"/>
          <w:b w:val="0"/>
          <w:bCs w:val="0"/>
          <w:color w:val="595959" w:themeColor="text1" w:themeTint="A6"/>
          <w:sz w:val="20"/>
          <w:szCs w:val="20"/>
        </w:rPr>
      </w:pPr>
    </w:p>
    <w:p w14:paraId="11CFD20E" w14:textId="77777777" w:rsidR="00E10D21" w:rsidRPr="00EC69E5" w:rsidRDefault="00E10D21" w:rsidP="00E10D21">
      <w:pPr>
        <w:pStyle w:val="Caption"/>
        <w:bidi w:val="0"/>
        <w:spacing w:line="480" w:lineRule="auto"/>
        <w:jc w:val="both"/>
        <w:rPr>
          <w:rFonts w:ascii="Arial" w:eastAsiaTheme="minorHAnsi" w:hAnsi="Arial" w:cstheme="minorBidi"/>
          <w:b w:val="0"/>
          <w:bCs w:val="0"/>
          <w:color w:val="595959" w:themeColor="text1" w:themeTint="A6"/>
          <w:sz w:val="20"/>
          <w:szCs w:val="20"/>
        </w:rPr>
      </w:pPr>
      <w:r w:rsidRPr="001C6AC3">
        <w:rPr>
          <w:rFonts w:ascii="Arial" w:eastAsiaTheme="minorHAnsi" w:hAnsi="Arial" w:cstheme="minorBidi"/>
          <w:b w:val="0"/>
          <w:bCs w:val="0"/>
          <w:color w:val="595959" w:themeColor="text1" w:themeTint="A6"/>
          <w:sz w:val="20"/>
          <w:szCs w:val="20"/>
        </w:rPr>
        <w:t xml:space="preserve">Intermediate consumption as a percentage of total production represented </w:t>
      </w:r>
      <w:r>
        <w:rPr>
          <w:rFonts w:ascii="Arial" w:eastAsiaTheme="minorHAnsi" w:hAnsi="Arial" w:cstheme="minorBidi"/>
          <w:b w:val="0"/>
          <w:bCs w:val="0"/>
          <w:color w:val="595959" w:themeColor="text1" w:themeTint="A6"/>
          <w:sz w:val="20"/>
          <w:szCs w:val="20"/>
        </w:rPr>
        <w:t>34.0</w:t>
      </w:r>
      <w:r w:rsidRPr="001C6AC3">
        <w:rPr>
          <w:rFonts w:ascii="Arial" w:eastAsiaTheme="minorHAnsi" w:hAnsi="Arial" w:cstheme="minorBidi"/>
          <w:b w:val="0"/>
          <w:bCs w:val="0"/>
          <w:color w:val="595959" w:themeColor="text1" w:themeTint="A6"/>
          <w:sz w:val="20"/>
          <w:szCs w:val="20"/>
        </w:rPr>
        <w:t xml:space="preserve">% of all economic activities in </w:t>
      </w:r>
      <w:r>
        <w:rPr>
          <w:rFonts w:ascii="Arial" w:eastAsiaTheme="minorHAnsi" w:hAnsi="Arial" w:cstheme="minorBidi"/>
          <w:b w:val="0"/>
          <w:bCs w:val="0"/>
          <w:color w:val="595959" w:themeColor="text1" w:themeTint="A6"/>
          <w:sz w:val="20"/>
          <w:szCs w:val="20"/>
        </w:rPr>
        <w:t>2016</w:t>
      </w:r>
      <w:r w:rsidRPr="001C6AC3">
        <w:rPr>
          <w:rFonts w:ascii="Arial" w:eastAsiaTheme="minorHAnsi" w:hAnsi="Arial" w:cstheme="minorBidi"/>
          <w:b w:val="0"/>
          <w:bCs w:val="0"/>
          <w:color w:val="595959" w:themeColor="text1" w:themeTint="A6"/>
          <w:sz w:val="20"/>
          <w:szCs w:val="20"/>
        </w:rPr>
        <w:t xml:space="preserve">, which means in order to produce products worth AED100 a total of about AED </w:t>
      </w:r>
      <w:r>
        <w:rPr>
          <w:rFonts w:ascii="Arial" w:eastAsiaTheme="minorHAnsi" w:hAnsi="Arial" w:cstheme="minorBidi"/>
          <w:b w:val="0"/>
          <w:bCs w:val="0"/>
          <w:color w:val="595959" w:themeColor="text1" w:themeTint="A6"/>
          <w:sz w:val="20"/>
          <w:szCs w:val="20"/>
        </w:rPr>
        <w:t>34</w:t>
      </w:r>
      <w:r w:rsidRPr="001C6AC3">
        <w:rPr>
          <w:rFonts w:ascii="Arial" w:eastAsiaTheme="minorHAnsi" w:hAnsi="Arial" w:cstheme="minorBidi"/>
          <w:b w:val="0"/>
          <w:bCs w:val="0"/>
          <w:color w:val="595959" w:themeColor="text1" w:themeTint="A6"/>
          <w:sz w:val="20"/>
          <w:szCs w:val="20"/>
        </w:rPr>
        <w:t xml:space="preserve"> must be spent on supplies of </w:t>
      </w:r>
      <w:r>
        <w:rPr>
          <w:rFonts w:ascii="Arial" w:eastAsiaTheme="minorHAnsi" w:hAnsi="Arial" w:cstheme="minorBidi"/>
          <w:b w:val="0"/>
          <w:bCs w:val="0"/>
          <w:color w:val="595959" w:themeColor="text1" w:themeTint="A6"/>
          <w:sz w:val="20"/>
          <w:szCs w:val="20"/>
        </w:rPr>
        <w:t>goods and service</w:t>
      </w:r>
      <w:r w:rsidRPr="001C6AC3">
        <w:rPr>
          <w:rFonts w:ascii="Arial" w:eastAsiaTheme="minorHAnsi" w:hAnsi="Arial" w:cstheme="minorBidi"/>
          <w:b w:val="0"/>
          <w:bCs w:val="0"/>
          <w:color w:val="595959" w:themeColor="text1" w:themeTint="A6"/>
          <w:sz w:val="20"/>
          <w:szCs w:val="20"/>
        </w:rPr>
        <w:t xml:space="preserve">. The highest percentage of intermediate consumption to total production was in the ‘Manufacturing’ activity with </w:t>
      </w:r>
      <w:r>
        <w:rPr>
          <w:rFonts w:ascii="Arial" w:eastAsiaTheme="minorHAnsi" w:hAnsi="Arial" w:cstheme="minorBidi"/>
          <w:b w:val="0"/>
          <w:bCs w:val="0"/>
          <w:color w:val="595959" w:themeColor="text1" w:themeTint="A6"/>
          <w:sz w:val="20"/>
          <w:szCs w:val="20"/>
        </w:rPr>
        <w:t>69.8</w:t>
      </w:r>
      <w:r w:rsidRPr="001C6AC3">
        <w:rPr>
          <w:rFonts w:ascii="Arial" w:eastAsiaTheme="minorHAnsi" w:hAnsi="Arial" w:cstheme="minorBidi"/>
          <w:b w:val="0"/>
          <w:bCs w:val="0"/>
          <w:color w:val="595959" w:themeColor="text1" w:themeTint="A6"/>
          <w:sz w:val="20"/>
          <w:szCs w:val="20"/>
        </w:rPr>
        <w:t xml:space="preserve">%, followed by ‘Water supply and sanitation, waste management and treatment’ with </w:t>
      </w:r>
      <w:r>
        <w:rPr>
          <w:rFonts w:ascii="Arial" w:eastAsiaTheme="minorHAnsi" w:hAnsi="Arial" w:cstheme="minorBidi"/>
          <w:b w:val="0"/>
          <w:bCs w:val="0"/>
          <w:color w:val="595959" w:themeColor="text1" w:themeTint="A6"/>
          <w:sz w:val="20"/>
          <w:szCs w:val="20"/>
        </w:rPr>
        <w:t>58.1</w:t>
      </w:r>
      <w:r w:rsidRPr="001C6AC3">
        <w:rPr>
          <w:rFonts w:ascii="Arial" w:eastAsiaTheme="minorHAnsi" w:hAnsi="Arial" w:cstheme="minorBidi"/>
          <w:b w:val="0"/>
          <w:bCs w:val="0"/>
          <w:color w:val="595959" w:themeColor="text1" w:themeTint="A6"/>
          <w:sz w:val="20"/>
          <w:szCs w:val="20"/>
        </w:rPr>
        <w:t xml:space="preserve">%, while the lowest percentage was recorded in the ‘Mining and quarrying’ activity with </w:t>
      </w:r>
      <w:r>
        <w:rPr>
          <w:rFonts w:ascii="Arial" w:eastAsiaTheme="minorHAnsi" w:hAnsi="Arial" w:cstheme="minorBidi"/>
          <w:b w:val="0"/>
          <w:bCs w:val="0"/>
          <w:color w:val="595959" w:themeColor="text1" w:themeTint="A6"/>
          <w:sz w:val="20"/>
          <w:szCs w:val="20"/>
        </w:rPr>
        <w:t>9.8</w:t>
      </w:r>
      <w:r w:rsidRPr="001C6AC3">
        <w:rPr>
          <w:rFonts w:ascii="Arial" w:eastAsiaTheme="minorHAnsi" w:hAnsi="Arial" w:cstheme="minorBidi"/>
          <w:b w:val="0"/>
          <w:bCs w:val="0"/>
          <w:color w:val="595959" w:themeColor="text1" w:themeTint="A6"/>
          <w:sz w:val="20"/>
          <w:szCs w:val="20"/>
        </w:rPr>
        <w:t>%</w:t>
      </w:r>
      <w:r w:rsidRPr="001C6AC3">
        <w:rPr>
          <w:rFonts w:ascii="Arial" w:eastAsiaTheme="minorHAnsi" w:hAnsi="Arial" w:cstheme="minorBidi"/>
          <w:b w:val="0"/>
          <w:bCs w:val="0"/>
          <w:color w:val="595959" w:themeColor="text1" w:themeTint="A6"/>
          <w:sz w:val="20"/>
          <w:szCs w:val="20"/>
          <w:rtl/>
        </w:rPr>
        <w:t>.</w:t>
      </w:r>
    </w:p>
    <w:p w14:paraId="777FD035" w14:textId="77777777" w:rsidR="00E10D21" w:rsidRPr="004E0B6D" w:rsidRDefault="00E10D21" w:rsidP="00E10D21">
      <w:pPr>
        <w:pStyle w:val="Caption"/>
        <w:bidi w:val="0"/>
        <w:rPr>
          <w:rFonts w:asciiTheme="minorBidi" w:hAnsiTheme="minorBidi" w:cstheme="minorBidi"/>
          <w:sz w:val="22"/>
          <w:szCs w:val="22"/>
        </w:rPr>
      </w:pPr>
      <w:bookmarkStart w:id="224" w:name="_Toc508608700"/>
      <w:bookmarkEnd w:id="202"/>
      <w:bookmarkEnd w:id="203"/>
      <w:bookmarkEnd w:id="204"/>
      <w:bookmarkEnd w:id="205"/>
      <w:bookmarkEnd w:id="206"/>
      <w:bookmarkEnd w:id="207"/>
      <w:bookmarkEnd w:id="208"/>
      <w:bookmarkEnd w:id="209"/>
      <w:bookmarkEnd w:id="210"/>
      <w:bookmarkEnd w:id="211"/>
      <w:bookmarkEnd w:id="212"/>
      <w:r w:rsidRPr="00A1141E">
        <w:rPr>
          <w:noProof/>
          <w:rtl/>
        </w:rPr>
        <w:lastRenderedPageBreak/>
        <w:drawing>
          <wp:anchor distT="0" distB="0" distL="114300" distR="114300" simplePos="0" relativeHeight="251681792" behindDoc="0" locked="0" layoutInCell="1" allowOverlap="1" wp14:anchorId="6DF9F0C8" wp14:editId="28972138">
            <wp:simplePos x="0" y="0"/>
            <wp:positionH relativeFrom="column">
              <wp:posOffset>-435610</wp:posOffset>
            </wp:positionH>
            <wp:positionV relativeFrom="paragraph">
              <wp:posOffset>285115</wp:posOffset>
            </wp:positionV>
            <wp:extent cx="6591300" cy="3239770"/>
            <wp:effectExtent l="0" t="0" r="0" b="0"/>
            <wp:wrapTopAndBottom/>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4E0B6D">
        <w:rPr>
          <w:rFonts w:asciiTheme="minorBidi" w:hAnsiTheme="minorBidi" w:cstheme="minorBidi"/>
          <w:color w:val="106169"/>
          <w:sz w:val="22"/>
          <w:szCs w:val="22"/>
        </w:rPr>
        <w:t xml:space="preserve">Figure </w:t>
      </w:r>
      <w:r w:rsidRPr="004E0B6D">
        <w:rPr>
          <w:rFonts w:asciiTheme="minorBidi" w:hAnsiTheme="minorBidi" w:cstheme="minorBidi"/>
          <w:color w:val="106169"/>
          <w:sz w:val="22"/>
          <w:szCs w:val="22"/>
        </w:rPr>
        <w:fldChar w:fldCharType="begin"/>
      </w:r>
      <w:r w:rsidRPr="004E0B6D">
        <w:rPr>
          <w:rFonts w:asciiTheme="minorBidi" w:hAnsiTheme="minorBidi" w:cstheme="minorBidi"/>
          <w:color w:val="106169"/>
          <w:sz w:val="22"/>
          <w:szCs w:val="22"/>
        </w:rPr>
        <w:instrText xml:space="preserve"> SEQ Figure \* ARABIC </w:instrText>
      </w:r>
      <w:r w:rsidRPr="004E0B6D">
        <w:rPr>
          <w:rFonts w:asciiTheme="minorBidi" w:hAnsiTheme="minorBidi" w:cstheme="minorBidi"/>
          <w:color w:val="106169"/>
          <w:sz w:val="22"/>
          <w:szCs w:val="22"/>
        </w:rPr>
        <w:fldChar w:fldCharType="separate"/>
      </w:r>
      <w:r>
        <w:rPr>
          <w:rFonts w:asciiTheme="minorBidi" w:hAnsiTheme="minorBidi" w:cstheme="minorBidi"/>
          <w:noProof/>
          <w:color w:val="106169"/>
          <w:sz w:val="22"/>
          <w:szCs w:val="22"/>
        </w:rPr>
        <w:t>7</w:t>
      </w:r>
      <w:r w:rsidRPr="004E0B6D">
        <w:rPr>
          <w:rFonts w:asciiTheme="minorBidi" w:hAnsiTheme="minorBidi" w:cstheme="minorBidi"/>
          <w:color w:val="106169"/>
          <w:sz w:val="22"/>
          <w:szCs w:val="22"/>
        </w:rPr>
        <w:fldChar w:fldCharType="end"/>
      </w:r>
      <w:r w:rsidRPr="004E0B6D">
        <w:rPr>
          <w:rFonts w:asciiTheme="minorBidi" w:hAnsiTheme="minorBidi" w:cstheme="minorBidi"/>
          <w:color w:val="106169"/>
          <w:sz w:val="22"/>
          <w:szCs w:val="22"/>
        </w:rPr>
        <w:t xml:space="preserve">: </w:t>
      </w:r>
      <w:r w:rsidRPr="004E0B6D">
        <w:rPr>
          <w:rFonts w:asciiTheme="minorBidi" w:hAnsiTheme="minorBidi" w:cstheme="minorBidi"/>
          <w:color w:val="595959" w:themeColor="text1" w:themeTint="A6"/>
          <w:sz w:val="22"/>
          <w:szCs w:val="22"/>
        </w:rPr>
        <w:t xml:space="preserve">Intermediate consumption as percentage of total production, </w:t>
      </w:r>
      <w:r>
        <w:rPr>
          <w:rFonts w:asciiTheme="minorBidi" w:hAnsiTheme="minorBidi" w:cstheme="minorBidi"/>
          <w:color w:val="595959" w:themeColor="text1" w:themeTint="A6"/>
          <w:sz w:val="22"/>
          <w:szCs w:val="22"/>
        </w:rPr>
        <w:t>2016</w:t>
      </w:r>
      <w:bookmarkEnd w:id="224"/>
    </w:p>
    <w:p w14:paraId="7D638533" w14:textId="77777777" w:rsidR="00E10D21" w:rsidRPr="00425B46" w:rsidRDefault="00E10D21" w:rsidP="00E10D21">
      <w:pPr>
        <w:pStyle w:val="NoSpacing"/>
        <w:rPr>
          <w:rFonts w:ascii="Tahoma" w:hAnsi="Tahoma" w:cs="Tahoma"/>
          <w:color w:val="595959" w:themeColor="text1" w:themeTint="A6"/>
          <w:spacing w:val="-4"/>
          <w:sz w:val="16"/>
          <w:szCs w:val="16"/>
          <w:lang w:bidi="ar-AE"/>
        </w:rPr>
      </w:pPr>
      <w:r w:rsidRPr="00425B46">
        <w:rPr>
          <w:rFonts w:ascii="Tahoma" w:hAnsi="Tahoma" w:cs="Tahoma"/>
          <w:color w:val="595959" w:themeColor="text1" w:themeTint="A6"/>
          <w:spacing w:val="-4"/>
          <w:sz w:val="16"/>
          <w:szCs w:val="16"/>
          <w:lang w:bidi="ar-AE"/>
        </w:rPr>
        <w:t>Source: Statistics Centre- Abu Dhabi</w:t>
      </w:r>
    </w:p>
    <w:p w14:paraId="50D0E807" w14:textId="77777777" w:rsidR="00A41ADF" w:rsidRDefault="00A41ADF" w:rsidP="00967A5C">
      <w:pPr>
        <w:pStyle w:val="NoSpacing"/>
        <w:bidi/>
        <w:jc w:val="center"/>
        <w:rPr>
          <w:lang w:bidi="ar-AE"/>
        </w:rPr>
      </w:pPr>
    </w:p>
    <w:p w14:paraId="7962284F" w14:textId="77777777" w:rsidR="00424544" w:rsidRPr="00B37BAB" w:rsidRDefault="00424544" w:rsidP="00424544">
      <w:pPr>
        <w:pStyle w:val="Heading2"/>
        <w:numPr>
          <w:ilvl w:val="1"/>
          <w:numId w:val="11"/>
        </w:numPr>
        <w:bidi w:val="0"/>
        <w:spacing w:before="40" w:line="259" w:lineRule="auto"/>
        <w:ind w:left="0" w:right="90" w:firstLine="0"/>
        <w:rPr>
          <w:rFonts w:ascii="Arial" w:eastAsia="Calibri" w:hAnsi="Arial" w:cstheme="majorBidi"/>
          <w:noProof/>
          <w:color w:val="115B69"/>
          <w:sz w:val="24"/>
          <w:szCs w:val="24"/>
        </w:rPr>
      </w:pPr>
      <w:bookmarkStart w:id="225" w:name="_Toc421080767"/>
      <w:bookmarkStart w:id="226" w:name="_Toc421439690"/>
      <w:bookmarkStart w:id="227" w:name="_Toc421441217"/>
      <w:bookmarkStart w:id="228" w:name="_Toc508256851"/>
      <w:bookmarkStart w:id="229" w:name="_Toc508256941"/>
      <w:bookmarkEnd w:id="183"/>
      <w:bookmarkEnd w:id="184"/>
      <w:bookmarkEnd w:id="185"/>
      <w:bookmarkEnd w:id="186"/>
      <w:bookmarkEnd w:id="187"/>
      <w:bookmarkEnd w:id="188"/>
      <w:bookmarkEnd w:id="189"/>
      <w:bookmarkEnd w:id="190"/>
      <w:r w:rsidRPr="00B37BAB">
        <w:rPr>
          <w:rFonts w:ascii="Arial" w:eastAsia="Calibri" w:hAnsi="Arial" w:cstheme="majorBidi"/>
          <w:noProof/>
          <w:color w:val="115B69"/>
          <w:sz w:val="24"/>
          <w:szCs w:val="24"/>
        </w:rPr>
        <w:t>Compensation of employees</w:t>
      </w:r>
      <w:bookmarkEnd w:id="225"/>
      <w:bookmarkEnd w:id="226"/>
      <w:bookmarkEnd w:id="227"/>
      <w:bookmarkEnd w:id="228"/>
      <w:bookmarkEnd w:id="229"/>
    </w:p>
    <w:p w14:paraId="45B161C0" w14:textId="77777777" w:rsidR="00AF3198" w:rsidRDefault="00AF3198" w:rsidP="00AF3198">
      <w:pPr>
        <w:bidi w:val="0"/>
        <w:rPr>
          <w:rFonts w:eastAsia="Calibri"/>
          <w:rtl/>
        </w:rPr>
      </w:pPr>
    </w:p>
    <w:p w14:paraId="6C5F9894" w14:textId="352364AA" w:rsidR="00427033" w:rsidRDefault="00427033" w:rsidP="00851B40">
      <w:pPr>
        <w:bidi w:val="0"/>
        <w:spacing w:line="480" w:lineRule="auto"/>
        <w:jc w:val="both"/>
        <w:rPr>
          <w:rFonts w:asciiTheme="minorBidi" w:hAnsiTheme="minorBidi" w:cstheme="minorBidi"/>
          <w:color w:val="595959" w:themeColor="text1" w:themeTint="A6"/>
          <w:spacing w:val="-4"/>
          <w:sz w:val="20"/>
          <w:szCs w:val="20"/>
          <w:rtl/>
          <w:lang w:bidi="ar-AE"/>
        </w:rPr>
      </w:pPr>
      <w:r w:rsidRPr="00306087">
        <w:rPr>
          <w:rFonts w:ascii="Arial" w:eastAsiaTheme="minorHAnsi" w:hAnsi="Arial" w:cstheme="minorBidi"/>
          <w:color w:val="595959" w:themeColor="text1" w:themeTint="A6"/>
          <w:sz w:val="20"/>
          <w:szCs w:val="20"/>
        </w:rPr>
        <w:t xml:space="preserve">Compensation of employees increased by </w:t>
      </w:r>
      <w:r>
        <w:rPr>
          <w:rFonts w:ascii="Arial" w:eastAsiaTheme="minorHAnsi" w:hAnsi="Arial" w:cstheme="minorBidi" w:hint="cs"/>
          <w:color w:val="595959" w:themeColor="text1" w:themeTint="A6"/>
          <w:sz w:val="20"/>
          <w:szCs w:val="20"/>
          <w:rtl/>
        </w:rPr>
        <w:t>0.9</w:t>
      </w:r>
      <w:r w:rsidRPr="00306087">
        <w:rPr>
          <w:rFonts w:ascii="Arial" w:eastAsiaTheme="minorHAnsi" w:hAnsi="Arial" w:cstheme="minorBidi"/>
          <w:color w:val="595959" w:themeColor="text1" w:themeTint="A6"/>
          <w:sz w:val="20"/>
          <w:szCs w:val="20"/>
        </w:rPr>
        <w:t xml:space="preserve">% in </w:t>
      </w:r>
      <w:r>
        <w:rPr>
          <w:rFonts w:ascii="Arial" w:eastAsiaTheme="minorHAnsi" w:hAnsi="Arial" w:cstheme="minorBidi" w:hint="cs"/>
          <w:color w:val="595959" w:themeColor="text1" w:themeTint="A6"/>
          <w:sz w:val="20"/>
          <w:szCs w:val="20"/>
          <w:rtl/>
        </w:rPr>
        <w:t>2016</w:t>
      </w:r>
      <w:r w:rsidRPr="00306087">
        <w:rPr>
          <w:rFonts w:ascii="Arial" w:eastAsiaTheme="minorHAnsi" w:hAnsi="Arial" w:cstheme="minorBidi"/>
          <w:color w:val="595959" w:themeColor="text1" w:themeTint="A6"/>
          <w:sz w:val="20"/>
          <w:szCs w:val="20"/>
        </w:rPr>
        <w:t xml:space="preserve"> to AED </w:t>
      </w:r>
      <w:r>
        <w:rPr>
          <w:rFonts w:ascii="Arial" w:eastAsiaTheme="minorHAnsi" w:hAnsi="Arial" w:cstheme="minorBidi" w:hint="cs"/>
          <w:color w:val="595959" w:themeColor="text1" w:themeTint="A6"/>
          <w:sz w:val="20"/>
          <w:szCs w:val="20"/>
          <w:rtl/>
        </w:rPr>
        <w:t>156.2</w:t>
      </w:r>
      <w:r>
        <w:rPr>
          <w:rFonts w:ascii="Arial" w:eastAsiaTheme="minorHAnsi" w:hAnsi="Arial" w:cstheme="minorBidi"/>
          <w:color w:val="595959" w:themeColor="text1" w:themeTint="A6"/>
          <w:sz w:val="20"/>
          <w:szCs w:val="20"/>
        </w:rPr>
        <w:t xml:space="preserve"> billion.</w:t>
      </w:r>
      <w:r w:rsidRPr="00A942B9">
        <w:rPr>
          <w:rFonts w:asciiTheme="minorBidi" w:hAnsiTheme="minorBidi" w:cstheme="minorBidi"/>
          <w:color w:val="595959" w:themeColor="text1" w:themeTint="A6"/>
          <w:spacing w:val="-4"/>
          <w:sz w:val="20"/>
          <w:szCs w:val="20"/>
          <w:lang w:bidi="ar-AE"/>
        </w:rPr>
        <w:t xml:space="preserve"> </w:t>
      </w:r>
      <w:r w:rsidRPr="00306087">
        <w:rPr>
          <w:rFonts w:asciiTheme="minorBidi" w:hAnsiTheme="minorBidi" w:cstheme="minorBidi"/>
          <w:color w:val="595959" w:themeColor="text1" w:themeTint="A6"/>
          <w:spacing w:val="-4"/>
          <w:sz w:val="20"/>
          <w:szCs w:val="20"/>
          <w:lang w:bidi="ar-AE"/>
        </w:rPr>
        <w:t>The ‘Construction’ activity</w:t>
      </w:r>
      <w:r w:rsidR="00851B40">
        <w:rPr>
          <w:rFonts w:asciiTheme="minorBidi" w:hAnsiTheme="minorBidi" w:cstheme="minorBidi"/>
          <w:color w:val="595959" w:themeColor="text1" w:themeTint="A6"/>
          <w:spacing w:val="-4"/>
          <w:sz w:val="20"/>
          <w:szCs w:val="20"/>
          <w:lang w:bidi="ar-AE"/>
        </w:rPr>
        <w:t xml:space="preserve"> and </w:t>
      </w:r>
      <w:r w:rsidR="00851B40" w:rsidRPr="00306087">
        <w:rPr>
          <w:rFonts w:asciiTheme="minorBidi" w:hAnsiTheme="minorBidi" w:cstheme="minorBidi"/>
          <w:color w:val="595959" w:themeColor="text1" w:themeTint="A6"/>
          <w:spacing w:val="-4"/>
          <w:sz w:val="20"/>
          <w:szCs w:val="20"/>
          <w:lang w:bidi="ar-AE"/>
        </w:rPr>
        <w:t>the ‘Manufacturing’ activity</w:t>
      </w:r>
      <w:r w:rsidRPr="00306087">
        <w:rPr>
          <w:rFonts w:asciiTheme="minorBidi" w:hAnsiTheme="minorBidi" w:cstheme="minorBidi"/>
          <w:color w:val="595959" w:themeColor="text1" w:themeTint="A6"/>
          <w:spacing w:val="-4"/>
          <w:sz w:val="20"/>
          <w:szCs w:val="20"/>
          <w:lang w:bidi="ar-AE"/>
        </w:rPr>
        <w:t xml:space="preserve"> recorded </w:t>
      </w:r>
      <w:r w:rsidR="00851B40">
        <w:rPr>
          <w:rFonts w:asciiTheme="minorBidi" w:hAnsiTheme="minorBidi" w:cstheme="minorBidi"/>
          <w:color w:val="595959" w:themeColor="text1" w:themeTint="A6"/>
          <w:spacing w:val="-4"/>
          <w:sz w:val="20"/>
          <w:szCs w:val="20"/>
          <w:lang w:bidi="ar-AE"/>
        </w:rPr>
        <w:t>more than 30%.</w:t>
      </w:r>
    </w:p>
    <w:p w14:paraId="2A6D558F" w14:textId="77777777" w:rsidR="00427033" w:rsidRPr="00A942B9" w:rsidRDefault="00427033" w:rsidP="00427033">
      <w:pPr>
        <w:bidi w:val="0"/>
        <w:spacing w:before="240" w:line="480" w:lineRule="auto"/>
        <w:jc w:val="both"/>
        <w:rPr>
          <w:rFonts w:ascii="Arial" w:eastAsiaTheme="minorHAnsi" w:hAnsi="Arial" w:cstheme="minorBidi"/>
          <w:color w:val="595959" w:themeColor="text1" w:themeTint="A6"/>
          <w:sz w:val="20"/>
          <w:szCs w:val="20"/>
          <w:rtl/>
          <w:lang w:bidi="ar-AE"/>
        </w:rPr>
      </w:pPr>
    </w:p>
    <w:p w14:paraId="3F782917" w14:textId="77777777" w:rsidR="00427033" w:rsidRPr="004E0B6D" w:rsidRDefault="00427033" w:rsidP="00427033">
      <w:pPr>
        <w:pStyle w:val="Caption"/>
        <w:bidi w:val="0"/>
        <w:rPr>
          <w:rFonts w:asciiTheme="minorBidi" w:hAnsiTheme="minorBidi" w:cstheme="minorBidi"/>
          <w:color w:val="595959" w:themeColor="text1" w:themeTint="A6"/>
          <w:sz w:val="22"/>
          <w:szCs w:val="22"/>
          <w:lang w:bidi="ar-JO"/>
        </w:rPr>
      </w:pPr>
      <w:bookmarkStart w:id="230" w:name="_Toc508608701"/>
      <w:r>
        <w:rPr>
          <w:noProof/>
          <w:rtl/>
        </w:rPr>
        <w:lastRenderedPageBreak/>
        <w:drawing>
          <wp:anchor distT="0" distB="0" distL="114300" distR="114300" simplePos="0" relativeHeight="251683840" behindDoc="0" locked="0" layoutInCell="1" allowOverlap="1" wp14:anchorId="70BC6566" wp14:editId="068ADEB0">
            <wp:simplePos x="0" y="0"/>
            <wp:positionH relativeFrom="column">
              <wp:posOffset>-702310</wp:posOffset>
            </wp:positionH>
            <wp:positionV relativeFrom="paragraph">
              <wp:posOffset>283845</wp:posOffset>
            </wp:positionV>
            <wp:extent cx="6972300" cy="3952875"/>
            <wp:effectExtent l="0" t="0" r="0" b="0"/>
            <wp:wrapTopAndBottom/>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4E0B6D">
        <w:rPr>
          <w:rFonts w:asciiTheme="minorBidi" w:hAnsiTheme="minorBidi" w:cstheme="minorBidi"/>
          <w:color w:val="106169"/>
          <w:sz w:val="22"/>
          <w:szCs w:val="22"/>
        </w:rPr>
        <w:t xml:space="preserve">Figure </w:t>
      </w:r>
      <w:r w:rsidRPr="004E0B6D">
        <w:rPr>
          <w:rFonts w:asciiTheme="minorBidi" w:hAnsiTheme="minorBidi" w:cstheme="minorBidi"/>
          <w:color w:val="106169"/>
          <w:sz w:val="22"/>
          <w:szCs w:val="22"/>
        </w:rPr>
        <w:fldChar w:fldCharType="begin"/>
      </w:r>
      <w:r w:rsidRPr="004E0B6D">
        <w:rPr>
          <w:rFonts w:asciiTheme="minorBidi" w:hAnsiTheme="minorBidi" w:cstheme="minorBidi"/>
          <w:color w:val="106169"/>
          <w:sz w:val="22"/>
          <w:szCs w:val="22"/>
        </w:rPr>
        <w:instrText xml:space="preserve"> SEQ Figure \* ARABIC </w:instrText>
      </w:r>
      <w:r w:rsidRPr="004E0B6D">
        <w:rPr>
          <w:rFonts w:asciiTheme="minorBidi" w:hAnsiTheme="minorBidi" w:cstheme="minorBidi"/>
          <w:color w:val="106169"/>
          <w:sz w:val="22"/>
          <w:szCs w:val="22"/>
        </w:rPr>
        <w:fldChar w:fldCharType="separate"/>
      </w:r>
      <w:r>
        <w:rPr>
          <w:rFonts w:asciiTheme="minorBidi" w:hAnsiTheme="minorBidi" w:cstheme="minorBidi"/>
          <w:noProof/>
          <w:color w:val="106169"/>
          <w:sz w:val="22"/>
          <w:szCs w:val="22"/>
        </w:rPr>
        <w:t>8</w:t>
      </w:r>
      <w:r w:rsidRPr="004E0B6D">
        <w:rPr>
          <w:rFonts w:asciiTheme="minorBidi" w:hAnsiTheme="minorBidi" w:cstheme="minorBidi"/>
          <w:color w:val="106169"/>
          <w:sz w:val="22"/>
          <w:szCs w:val="22"/>
        </w:rPr>
        <w:fldChar w:fldCharType="end"/>
      </w:r>
      <w:r w:rsidRPr="004E0B6D">
        <w:rPr>
          <w:rFonts w:asciiTheme="minorBidi" w:hAnsiTheme="minorBidi" w:cstheme="minorBidi"/>
          <w:color w:val="106169"/>
          <w:sz w:val="22"/>
          <w:szCs w:val="22"/>
        </w:rPr>
        <w:t xml:space="preserve">: </w:t>
      </w:r>
      <w:r w:rsidRPr="004E0B6D">
        <w:rPr>
          <w:rFonts w:asciiTheme="minorBidi" w:hAnsiTheme="minorBidi" w:cstheme="minorBidi"/>
          <w:color w:val="595959" w:themeColor="text1" w:themeTint="A6"/>
          <w:sz w:val="22"/>
          <w:szCs w:val="22"/>
          <w:lang w:bidi="ar-JO"/>
        </w:rPr>
        <w:t>Compensation of employees by economic activity (% share)</w:t>
      </w:r>
      <w:r>
        <w:rPr>
          <w:rFonts w:asciiTheme="minorBidi" w:hAnsiTheme="minorBidi" w:cstheme="minorBidi"/>
          <w:color w:val="595959" w:themeColor="text1" w:themeTint="A6"/>
          <w:sz w:val="22"/>
          <w:szCs w:val="22"/>
          <w:lang w:bidi="ar-JO"/>
        </w:rPr>
        <w:t>,</w:t>
      </w:r>
      <w:r w:rsidRPr="004E0B6D">
        <w:rPr>
          <w:rFonts w:asciiTheme="minorBidi" w:hAnsiTheme="minorBidi" w:cstheme="minorBidi"/>
          <w:color w:val="595959" w:themeColor="text1" w:themeTint="A6"/>
          <w:sz w:val="22"/>
          <w:szCs w:val="22"/>
          <w:lang w:bidi="ar-JO"/>
        </w:rPr>
        <w:t xml:space="preserve"> </w:t>
      </w:r>
      <w:r>
        <w:rPr>
          <w:rFonts w:asciiTheme="minorBidi" w:hAnsiTheme="minorBidi" w:cstheme="minorBidi"/>
          <w:color w:val="595959" w:themeColor="text1" w:themeTint="A6"/>
          <w:sz w:val="22"/>
          <w:szCs w:val="22"/>
          <w:lang w:bidi="ar-JO"/>
        </w:rPr>
        <w:t>2</w:t>
      </w:r>
      <w:r>
        <w:rPr>
          <w:rFonts w:asciiTheme="minorBidi" w:hAnsiTheme="minorBidi" w:cstheme="minorBidi" w:hint="cs"/>
          <w:color w:val="595959" w:themeColor="text1" w:themeTint="A6"/>
          <w:sz w:val="22"/>
          <w:szCs w:val="22"/>
          <w:rtl/>
          <w:lang w:bidi="ar-JO"/>
        </w:rPr>
        <w:t>016</w:t>
      </w:r>
      <w:bookmarkEnd w:id="230"/>
    </w:p>
    <w:p w14:paraId="7FCD1E89" w14:textId="77777777" w:rsidR="00427033" w:rsidRPr="00BC5F28" w:rsidRDefault="00427033" w:rsidP="00427033">
      <w:pPr>
        <w:pStyle w:val="NoSpacing"/>
        <w:bidi/>
        <w:jc w:val="center"/>
        <w:rPr>
          <w:rtl/>
          <w:lang w:bidi="ar-JO"/>
        </w:rPr>
      </w:pPr>
    </w:p>
    <w:p w14:paraId="7B195D09" w14:textId="77777777" w:rsidR="00427033" w:rsidRPr="00425B46" w:rsidRDefault="00427033" w:rsidP="00427033">
      <w:pPr>
        <w:pStyle w:val="NoSpacing"/>
        <w:rPr>
          <w:rFonts w:ascii="Tahoma" w:hAnsi="Tahoma" w:cs="Tahoma"/>
          <w:color w:val="595959" w:themeColor="text1" w:themeTint="A6"/>
          <w:spacing w:val="-4"/>
          <w:sz w:val="16"/>
          <w:szCs w:val="16"/>
          <w:lang w:bidi="ar-AE"/>
        </w:rPr>
      </w:pPr>
      <w:r w:rsidRPr="00425B46">
        <w:rPr>
          <w:rFonts w:ascii="Tahoma" w:hAnsi="Tahoma" w:cs="Tahoma"/>
          <w:color w:val="595959" w:themeColor="text1" w:themeTint="A6"/>
          <w:spacing w:val="-4"/>
          <w:sz w:val="16"/>
          <w:szCs w:val="16"/>
          <w:lang w:bidi="ar-AE"/>
        </w:rPr>
        <w:t>Source: Statistics Centre- Abu Dhabi</w:t>
      </w:r>
    </w:p>
    <w:p w14:paraId="1713186F" w14:textId="77777777" w:rsidR="00427033" w:rsidRDefault="00427033" w:rsidP="00427033">
      <w:pPr>
        <w:rPr>
          <w:rtl/>
          <w:lang w:bidi="ar-JO"/>
        </w:rPr>
      </w:pPr>
    </w:p>
    <w:p w14:paraId="529D1F08" w14:textId="5791366D" w:rsidR="00427033" w:rsidRPr="00EC69E5" w:rsidRDefault="00427033" w:rsidP="00427033">
      <w:pPr>
        <w:pStyle w:val="Caption"/>
        <w:bidi w:val="0"/>
        <w:spacing w:line="480" w:lineRule="auto"/>
        <w:jc w:val="both"/>
        <w:rPr>
          <w:rFonts w:ascii="Arial" w:eastAsiaTheme="minorHAnsi" w:hAnsi="Arial" w:cstheme="minorBidi"/>
          <w:b w:val="0"/>
          <w:bCs w:val="0"/>
          <w:color w:val="595959" w:themeColor="text1" w:themeTint="A6"/>
          <w:sz w:val="20"/>
          <w:szCs w:val="20"/>
        </w:rPr>
      </w:pPr>
      <w:bookmarkStart w:id="231" w:name="_Toc420997414"/>
      <w:bookmarkStart w:id="232" w:name="_Toc420998269"/>
      <w:bookmarkStart w:id="233" w:name="_Toc420998356"/>
      <w:bookmarkStart w:id="234" w:name="_Toc420998793"/>
      <w:bookmarkStart w:id="235" w:name="_Toc421080569"/>
      <w:bookmarkStart w:id="236" w:name="_Toc421080769"/>
      <w:r w:rsidRPr="00EC69E5">
        <w:rPr>
          <w:rFonts w:ascii="Arial" w:eastAsiaTheme="minorHAnsi" w:hAnsi="Arial" w:cstheme="minorBidi"/>
          <w:b w:val="0"/>
          <w:bCs w:val="0"/>
          <w:color w:val="595959" w:themeColor="text1" w:themeTint="A6"/>
          <w:sz w:val="20"/>
          <w:szCs w:val="20"/>
        </w:rPr>
        <w:t xml:space="preserve">The annual average compensation per employee increased by </w:t>
      </w:r>
      <w:r>
        <w:rPr>
          <w:rFonts w:ascii="Arial" w:eastAsiaTheme="minorHAnsi" w:hAnsi="Arial" w:cstheme="minorBidi" w:hint="cs"/>
          <w:b w:val="0"/>
          <w:bCs w:val="0"/>
          <w:color w:val="595959" w:themeColor="text1" w:themeTint="A6"/>
          <w:sz w:val="20"/>
          <w:szCs w:val="20"/>
          <w:rtl/>
        </w:rPr>
        <w:t>0.9</w:t>
      </w:r>
      <w:r w:rsidRPr="00EC69E5">
        <w:rPr>
          <w:rFonts w:ascii="Arial" w:eastAsiaTheme="minorHAnsi" w:hAnsi="Arial" w:cstheme="minorBidi"/>
          <w:b w:val="0"/>
          <w:bCs w:val="0"/>
          <w:color w:val="595959" w:themeColor="text1" w:themeTint="A6"/>
          <w:sz w:val="20"/>
          <w:szCs w:val="20"/>
        </w:rPr>
        <w:t xml:space="preserve">% to AED </w:t>
      </w:r>
      <w:r>
        <w:rPr>
          <w:rFonts w:ascii="Arial" w:eastAsiaTheme="minorHAnsi" w:hAnsi="Arial" w:cstheme="minorBidi" w:hint="cs"/>
          <w:b w:val="0"/>
          <w:bCs w:val="0"/>
          <w:color w:val="595959" w:themeColor="text1" w:themeTint="A6"/>
          <w:sz w:val="20"/>
          <w:szCs w:val="20"/>
          <w:rtl/>
        </w:rPr>
        <w:t>86.0</w:t>
      </w:r>
      <w:r w:rsidRPr="00EC69E5">
        <w:rPr>
          <w:rFonts w:ascii="Arial" w:eastAsiaTheme="minorHAnsi" w:hAnsi="Arial" w:cstheme="minorBidi"/>
          <w:b w:val="0"/>
          <w:bCs w:val="0"/>
          <w:color w:val="595959" w:themeColor="text1" w:themeTint="A6"/>
          <w:sz w:val="20"/>
          <w:szCs w:val="20"/>
        </w:rPr>
        <w:t xml:space="preserve"> thousand in </w:t>
      </w:r>
      <w:r>
        <w:rPr>
          <w:rFonts w:ascii="Arial" w:eastAsiaTheme="minorHAnsi" w:hAnsi="Arial" w:cstheme="minorBidi" w:hint="cs"/>
          <w:b w:val="0"/>
          <w:bCs w:val="0"/>
          <w:color w:val="595959" w:themeColor="text1" w:themeTint="A6"/>
          <w:sz w:val="20"/>
          <w:szCs w:val="20"/>
          <w:rtl/>
        </w:rPr>
        <w:t>2016</w:t>
      </w:r>
      <w:r w:rsidRPr="00EC69E5">
        <w:rPr>
          <w:rFonts w:ascii="Arial" w:eastAsiaTheme="minorHAnsi" w:hAnsi="Arial" w:cstheme="minorBidi"/>
          <w:b w:val="0"/>
          <w:bCs w:val="0"/>
          <w:color w:val="595959" w:themeColor="text1" w:themeTint="A6"/>
          <w:sz w:val="20"/>
          <w:szCs w:val="20"/>
        </w:rPr>
        <w:t xml:space="preserve">. </w:t>
      </w:r>
      <w:proofErr w:type="gramStart"/>
      <w:r w:rsidRPr="00EC69E5">
        <w:rPr>
          <w:rFonts w:ascii="Arial" w:eastAsiaTheme="minorHAnsi" w:hAnsi="Arial" w:cstheme="minorBidi"/>
          <w:b w:val="0"/>
          <w:bCs w:val="0"/>
          <w:color w:val="595959" w:themeColor="text1" w:themeTint="A6"/>
          <w:sz w:val="20"/>
          <w:szCs w:val="20"/>
        </w:rPr>
        <w:t>The highest</w:t>
      </w:r>
      <w:r w:rsidR="00170944">
        <w:rPr>
          <w:rFonts w:ascii="Arial" w:eastAsiaTheme="minorHAnsi" w:hAnsi="Arial" w:cstheme="minorBidi"/>
          <w:b w:val="0"/>
          <w:bCs w:val="0"/>
          <w:color w:val="595959" w:themeColor="text1" w:themeTint="A6"/>
          <w:sz w:val="20"/>
          <w:szCs w:val="20"/>
        </w:rPr>
        <w:t xml:space="preserve"> annual</w:t>
      </w:r>
      <w:r w:rsidRPr="00EC69E5">
        <w:rPr>
          <w:rFonts w:ascii="Arial" w:eastAsiaTheme="minorHAnsi" w:hAnsi="Arial" w:cstheme="minorBidi"/>
          <w:b w:val="0"/>
          <w:bCs w:val="0"/>
          <w:color w:val="595959" w:themeColor="text1" w:themeTint="A6"/>
          <w:sz w:val="20"/>
          <w:szCs w:val="20"/>
        </w:rPr>
        <w:t xml:space="preserve"> average wage per employee was in the ‘Mining and quarrying’ activity with AED </w:t>
      </w:r>
      <w:r w:rsidR="002727BC">
        <w:rPr>
          <w:rFonts w:ascii="Arial" w:eastAsiaTheme="minorHAnsi" w:hAnsi="Arial" w:cstheme="minorBidi" w:hint="cs"/>
          <w:b w:val="0"/>
          <w:bCs w:val="0"/>
          <w:color w:val="595959" w:themeColor="text1" w:themeTint="A6"/>
          <w:sz w:val="20"/>
          <w:szCs w:val="20"/>
          <w:rtl/>
        </w:rPr>
        <w:t xml:space="preserve">428.6 </w:t>
      </w:r>
      <w:r w:rsidR="002727BC" w:rsidRPr="00EC69E5">
        <w:rPr>
          <w:rFonts w:ascii="Arial" w:eastAsiaTheme="minorHAnsi" w:hAnsi="Arial" w:cstheme="minorBidi"/>
          <w:b w:val="0"/>
          <w:bCs w:val="0"/>
          <w:color w:val="595959" w:themeColor="text1" w:themeTint="A6"/>
          <w:sz w:val="20"/>
          <w:szCs w:val="20"/>
        </w:rPr>
        <w:t>thousand</w:t>
      </w:r>
      <w:r w:rsidRPr="00EC69E5">
        <w:rPr>
          <w:rFonts w:ascii="Arial" w:eastAsiaTheme="minorHAnsi" w:hAnsi="Arial" w:cstheme="minorBidi"/>
          <w:b w:val="0"/>
          <w:bCs w:val="0"/>
          <w:color w:val="595959" w:themeColor="text1" w:themeTint="A6"/>
          <w:sz w:val="20"/>
          <w:szCs w:val="20"/>
        </w:rPr>
        <w:t xml:space="preserve">, followed by the ‘Financial and insurance’ activity with an average of AED </w:t>
      </w:r>
      <w:r>
        <w:rPr>
          <w:rFonts w:ascii="Arial" w:eastAsiaTheme="minorHAnsi" w:hAnsi="Arial" w:cstheme="minorBidi" w:hint="cs"/>
          <w:b w:val="0"/>
          <w:bCs w:val="0"/>
          <w:color w:val="595959" w:themeColor="text1" w:themeTint="A6"/>
          <w:sz w:val="20"/>
          <w:szCs w:val="20"/>
          <w:rtl/>
        </w:rPr>
        <w:t>358.9</w:t>
      </w:r>
      <w:r w:rsidRPr="00EC69E5">
        <w:rPr>
          <w:rFonts w:ascii="Arial" w:eastAsiaTheme="minorHAnsi" w:hAnsi="Arial" w:cstheme="minorBidi"/>
          <w:b w:val="0"/>
          <w:bCs w:val="0"/>
          <w:color w:val="595959" w:themeColor="text1" w:themeTint="A6"/>
          <w:sz w:val="20"/>
          <w:szCs w:val="20"/>
        </w:rPr>
        <w:t xml:space="preserve"> thousand, ‘Electricity, gas, steam and air conditioning supply’ with AED </w:t>
      </w:r>
      <w:r>
        <w:rPr>
          <w:rFonts w:ascii="Arial" w:eastAsiaTheme="minorHAnsi" w:hAnsi="Arial" w:cstheme="minorBidi" w:hint="cs"/>
          <w:b w:val="0"/>
          <w:bCs w:val="0"/>
          <w:color w:val="595959" w:themeColor="text1" w:themeTint="A6"/>
          <w:sz w:val="20"/>
          <w:szCs w:val="20"/>
          <w:rtl/>
        </w:rPr>
        <w:t>315.4</w:t>
      </w:r>
      <w:r w:rsidRPr="00EC69E5">
        <w:rPr>
          <w:rFonts w:ascii="Arial" w:eastAsiaTheme="minorHAnsi" w:hAnsi="Arial" w:cstheme="minorBidi"/>
          <w:b w:val="0"/>
          <w:bCs w:val="0"/>
          <w:color w:val="595959" w:themeColor="text1" w:themeTint="A6"/>
          <w:sz w:val="20"/>
          <w:szCs w:val="20"/>
        </w:rPr>
        <w:t xml:space="preserve"> thousand</w:t>
      </w:r>
      <w:r>
        <w:rPr>
          <w:rFonts w:ascii="Arial" w:eastAsiaTheme="minorHAnsi" w:hAnsi="Arial" w:cstheme="minorBidi"/>
          <w:b w:val="0"/>
          <w:bCs w:val="0"/>
          <w:color w:val="595959" w:themeColor="text1" w:themeTint="A6"/>
          <w:sz w:val="20"/>
          <w:szCs w:val="20"/>
        </w:rPr>
        <w:t xml:space="preserve"> and</w:t>
      </w:r>
      <w:r w:rsidRPr="00EC69E5">
        <w:rPr>
          <w:rFonts w:ascii="Arial" w:eastAsiaTheme="minorHAnsi" w:hAnsi="Arial" w:cstheme="minorBidi"/>
          <w:b w:val="0"/>
          <w:bCs w:val="0"/>
          <w:color w:val="595959" w:themeColor="text1" w:themeTint="A6"/>
          <w:sz w:val="20"/>
          <w:szCs w:val="20"/>
        </w:rPr>
        <w:t xml:space="preserve"> ‘Information and communication’ with AED </w:t>
      </w:r>
      <w:r>
        <w:rPr>
          <w:rFonts w:ascii="Arial" w:eastAsiaTheme="minorHAnsi" w:hAnsi="Arial" w:cstheme="minorBidi" w:hint="cs"/>
          <w:b w:val="0"/>
          <w:bCs w:val="0"/>
          <w:color w:val="595959" w:themeColor="text1" w:themeTint="A6"/>
          <w:sz w:val="20"/>
          <w:szCs w:val="20"/>
          <w:rtl/>
        </w:rPr>
        <w:t>284.8</w:t>
      </w:r>
      <w:r>
        <w:rPr>
          <w:rFonts w:ascii="Arial" w:eastAsiaTheme="minorHAnsi" w:hAnsi="Arial" w:cstheme="minorBidi"/>
          <w:b w:val="0"/>
          <w:bCs w:val="0"/>
          <w:color w:val="595959" w:themeColor="text1" w:themeTint="A6"/>
          <w:sz w:val="20"/>
          <w:szCs w:val="20"/>
        </w:rPr>
        <w:t xml:space="preserve"> </w:t>
      </w:r>
      <w:r w:rsidRPr="00EC69E5">
        <w:rPr>
          <w:rFonts w:ascii="Arial" w:eastAsiaTheme="minorHAnsi" w:hAnsi="Arial" w:cstheme="minorBidi"/>
          <w:b w:val="0"/>
          <w:bCs w:val="0"/>
          <w:color w:val="595959" w:themeColor="text1" w:themeTint="A6"/>
          <w:sz w:val="20"/>
          <w:szCs w:val="20"/>
        </w:rPr>
        <w:t>thousand, and</w:t>
      </w:r>
      <w:bookmarkStart w:id="237" w:name="_Toc420997415"/>
      <w:bookmarkStart w:id="238" w:name="_Toc420998270"/>
      <w:bookmarkStart w:id="239" w:name="_Toc420998357"/>
      <w:bookmarkStart w:id="240" w:name="_Toc420998794"/>
      <w:bookmarkStart w:id="241" w:name="_Toc421080570"/>
      <w:bookmarkStart w:id="242" w:name="_Toc421080770"/>
      <w:bookmarkEnd w:id="231"/>
      <w:bookmarkEnd w:id="232"/>
      <w:bookmarkEnd w:id="233"/>
      <w:bookmarkEnd w:id="234"/>
      <w:bookmarkEnd w:id="235"/>
      <w:bookmarkEnd w:id="236"/>
      <w:r>
        <w:rPr>
          <w:rFonts w:ascii="Arial" w:eastAsiaTheme="minorHAnsi" w:hAnsi="Arial" w:cstheme="minorBidi"/>
          <w:b w:val="0"/>
          <w:bCs w:val="0"/>
          <w:color w:val="595959" w:themeColor="text1" w:themeTint="A6"/>
          <w:sz w:val="20"/>
          <w:szCs w:val="20"/>
        </w:rPr>
        <w:t xml:space="preserve"> t</w:t>
      </w:r>
      <w:r w:rsidRPr="00EC69E5">
        <w:rPr>
          <w:rFonts w:ascii="Arial" w:eastAsiaTheme="minorHAnsi" w:hAnsi="Arial" w:cstheme="minorBidi"/>
          <w:b w:val="0"/>
          <w:bCs w:val="0"/>
          <w:color w:val="595959" w:themeColor="text1" w:themeTint="A6"/>
          <w:sz w:val="20"/>
          <w:szCs w:val="20"/>
        </w:rPr>
        <w:t xml:space="preserve">he lowest annual average wage was in ‘Other service’ activities with AED </w:t>
      </w:r>
      <w:r>
        <w:rPr>
          <w:rFonts w:ascii="Arial" w:eastAsiaTheme="minorHAnsi" w:hAnsi="Arial" w:cstheme="minorBidi" w:hint="cs"/>
          <w:b w:val="0"/>
          <w:bCs w:val="0"/>
          <w:color w:val="595959" w:themeColor="text1" w:themeTint="A6"/>
          <w:sz w:val="20"/>
          <w:szCs w:val="20"/>
          <w:rtl/>
        </w:rPr>
        <w:t>36.2</w:t>
      </w:r>
      <w:r>
        <w:rPr>
          <w:rFonts w:ascii="Arial" w:eastAsiaTheme="minorHAnsi" w:hAnsi="Arial" w:cstheme="minorBidi"/>
          <w:b w:val="0"/>
          <w:bCs w:val="0"/>
          <w:color w:val="595959" w:themeColor="text1" w:themeTint="A6"/>
          <w:sz w:val="20"/>
          <w:szCs w:val="20"/>
        </w:rPr>
        <w:t xml:space="preserve"> </w:t>
      </w:r>
      <w:r w:rsidRPr="00EC69E5">
        <w:rPr>
          <w:rFonts w:ascii="Arial" w:eastAsiaTheme="minorHAnsi" w:hAnsi="Arial" w:cstheme="minorBidi"/>
          <w:b w:val="0"/>
          <w:bCs w:val="0"/>
          <w:color w:val="595959" w:themeColor="text1" w:themeTint="A6"/>
          <w:sz w:val="20"/>
          <w:szCs w:val="20"/>
        </w:rPr>
        <w:t xml:space="preserve"> thousand in </w:t>
      </w:r>
      <w:r>
        <w:rPr>
          <w:rFonts w:ascii="Arial" w:eastAsiaTheme="minorHAnsi" w:hAnsi="Arial" w:cstheme="minorBidi" w:hint="cs"/>
          <w:b w:val="0"/>
          <w:bCs w:val="0"/>
          <w:color w:val="595959" w:themeColor="text1" w:themeTint="A6"/>
          <w:sz w:val="20"/>
          <w:szCs w:val="20"/>
          <w:rtl/>
        </w:rPr>
        <w:t>2016</w:t>
      </w:r>
      <w:r w:rsidRPr="00EC69E5">
        <w:rPr>
          <w:rFonts w:ascii="Arial" w:eastAsiaTheme="minorHAnsi" w:hAnsi="Arial" w:cstheme="minorBidi"/>
          <w:b w:val="0"/>
          <w:bCs w:val="0"/>
          <w:color w:val="595959" w:themeColor="text1" w:themeTint="A6"/>
          <w:sz w:val="20"/>
          <w:szCs w:val="20"/>
        </w:rPr>
        <w:t>.</w:t>
      </w:r>
      <w:bookmarkEnd w:id="237"/>
      <w:bookmarkEnd w:id="238"/>
      <w:bookmarkEnd w:id="239"/>
      <w:bookmarkEnd w:id="240"/>
      <w:bookmarkEnd w:id="241"/>
      <w:bookmarkEnd w:id="242"/>
      <w:proofErr w:type="gramEnd"/>
    </w:p>
    <w:p w14:paraId="4AD324F1" w14:textId="77777777" w:rsidR="00815BD8" w:rsidRDefault="00815BD8" w:rsidP="00B10AFF">
      <w:pPr>
        <w:bidi w:val="0"/>
        <w:rPr>
          <w:lang w:bidi="ar-AE"/>
        </w:rPr>
      </w:pPr>
    </w:p>
    <w:p w14:paraId="213D1356" w14:textId="77777777" w:rsidR="00815BD8" w:rsidRPr="00815BD8" w:rsidRDefault="00815BD8" w:rsidP="00815BD8">
      <w:pPr>
        <w:bidi w:val="0"/>
        <w:rPr>
          <w:rFonts w:eastAsia="Calibri"/>
          <w:lang w:bidi="ar-JO"/>
        </w:rPr>
      </w:pPr>
      <w:bookmarkStart w:id="243" w:name="_Toc420998359"/>
      <w:bookmarkStart w:id="244" w:name="_Toc421080771"/>
      <w:bookmarkStart w:id="245" w:name="_Toc421439691"/>
      <w:bookmarkStart w:id="246" w:name="_Toc421441218"/>
    </w:p>
    <w:p w14:paraId="3F1B7F4B" w14:textId="77777777" w:rsidR="00424544" w:rsidRPr="00B37BAB" w:rsidRDefault="00424544" w:rsidP="00815BD8">
      <w:pPr>
        <w:pStyle w:val="Heading2"/>
        <w:numPr>
          <w:ilvl w:val="1"/>
          <w:numId w:val="11"/>
        </w:numPr>
        <w:bidi w:val="0"/>
        <w:spacing w:before="40" w:line="259" w:lineRule="auto"/>
        <w:ind w:left="0" w:right="90" w:firstLine="0"/>
        <w:rPr>
          <w:rFonts w:ascii="Arial" w:eastAsia="Calibri" w:hAnsi="Arial" w:cstheme="majorBidi"/>
          <w:noProof/>
          <w:color w:val="115B69"/>
          <w:sz w:val="24"/>
          <w:szCs w:val="24"/>
          <w:rtl/>
        </w:rPr>
      </w:pPr>
      <w:bookmarkStart w:id="247" w:name="_Toc508256852"/>
      <w:bookmarkStart w:id="248" w:name="_Toc508256942"/>
      <w:r w:rsidRPr="00B37BAB">
        <w:rPr>
          <w:rFonts w:ascii="Arial" w:eastAsia="Calibri" w:hAnsi="Arial" w:cstheme="majorBidi"/>
          <w:noProof/>
          <w:color w:val="115B69"/>
          <w:sz w:val="24"/>
          <w:szCs w:val="24"/>
        </w:rPr>
        <w:t>Number of employees</w:t>
      </w:r>
      <w:bookmarkEnd w:id="243"/>
      <w:bookmarkEnd w:id="244"/>
      <w:bookmarkEnd w:id="245"/>
      <w:bookmarkEnd w:id="246"/>
      <w:bookmarkEnd w:id="247"/>
      <w:bookmarkEnd w:id="248"/>
    </w:p>
    <w:p w14:paraId="138CA4AB" w14:textId="77777777" w:rsidR="00D936B1" w:rsidRDefault="00D936B1" w:rsidP="00D936B1">
      <w:pPr>
        <w:rPr>
          <w:lang w:bidi="ar-AE"/>
        </w:rPr>
      </w:pPr>
    </w:p>
    <w:p w14:paraId="781BBA71" w14:textId="77777777" w:rsidR="00427033" w:rsidRDefault="00427033" w:rsidP="00427033">
      <w:pPr>
        <w:bidi w:val="0"/>
        <w:spacing w:before="240" w:line="480" w:lineRule="auto"/>
        <w:rPr>
          <w:rFonts w:ascii="Arial" w:eastAsiaTheme="minorHAnsi" w:hAnsi="Arial" w:cstheme="minorBidi"/>
          <w:color w:val="595959" w:themeColor="text1" w:themeTint="A6"/>
          <w:sz w:val="20"/>
          <w:szCs w:val="20"/>
        </w:rPr>
      </w:pPr>
      <w:bookmarkStart w:id="249" w:name="_Toc417290668"/>
      <w:r w:rsidRPr="00AF3198">
        <w:rPr>
          <w:rFonts w:ascii="Arial" w:eastAsiaTheme="minorHAnsi" w:hAnsi="Arial" w:cstheme="minorBidi"/>
          <w:color w:val="595959" w:themeColor="text1" w:themeTint="A6"/>
          <w:sz w:val="20"/>
          <w:szCs w:val="20"/>
        </w:rPr>
        <w:t xml:space="preserve">The number of employees increased by </w:t>
      </w:r>
      <w:r>
        <w:rPr>
          <w:rFonts w:ascii="Arial" w:eastAsiaTheme="minorHAnsi" w:hAnsi="Arial" w:cstheme="minorBidi"/>
          <w:color w:val="595959" w:themeColor="text1" w:themeTint="A6"/>
          <w:sz w:val="20"/>
          <w:szCs w:val="20"/>
        </w:rPr>
        <w:t>0.02</w:t>
      </w:r>
      <w:r w:rsidRPr="00AF3198">
        <w:rPr>
          <w:rFonts w:ascii="Arial" w:eastAsiaTheme="minorHAnsi" w:hAnsi="Arial" w:cstheme="minorBidi"/>
          <w:color w:val="595959" w:themeColor="text1" w:themeTint="A6"/>
          <w:sz w:val="20"/>
          <w:szCs w:val="20"/>
        </w:rPr>
        <w:t xml:space="preserve">% in </w:t>
      </w:r>
      <w:r>
        <w:rPr>
          <w:rFonts w:ascii="Arial" w:eastAsiaTheme="minorHAnsi" w:hAnsi="Arial" w:cstheme="minorBidi"/>
          <w:color w:val="595959" w:themeColor="text1" w:themeTint="A6"/>
          <w:sz w:val="20"/>
          <w:szCs w:val="20"/>
        </w:rPr>
        <w:t>2016 to 1,817</w:t>
      </w:r>
      <w:r w:rsidRPr="00AF3198">
        <w:rPr>
          <w:rFonts w:ascii="Arial" w:eastAsiaTheme="minorHAnsi" w:hAnsi="Arial" w:cstheme="minorBidi"/>
          <w:color w:val="595959" w:themeColor="text1" w:themeTint="A6"/>
          <w:sz w:val="20"/>
          <w:szCs w:val="20"/>
        </w:rPr>
        <w:t xml:space="preserve"> </w:t>
      </w:r>
      <w:r>
        <w:rPr>
          <w:rFonts w:ascii="Arial" w:eastAsiaTheme="minorHAnsi" w:hAnsi="Arial" w:cstheme="minorBidi"/>
          <w:color w:val="595959" w:themeColor="text1" w:themeTint="A6"/>
          <w:sz w:val="20"/>
          <w:szCs w:val="20"/>
        </w:rPr>
        <w:t>thousand</w:t>
      </w:r>
      <w:r w:rsidRPr="00AF3198">
        <w:rPr>
          <w:rFonts w:ascii="Arial" w:eastAsiaTheme="minorHAnsi" w:hAnsi="Arial" w:cstheme="minorBidi"/>
          <w:color w:val="595959" w:themeColor="text1" w:themeTint="A6"/>
          <w:sz w:val="20"/>
          <w:szCs w:val="20"/>
        </w:rPr>
        <w:t>.</w:t>
      </w:r>
    </w:p>
    <w:p w14:paraId="09274C49" w14:textId="77777777" w:rsidR="008328E5" w:rsidRDefault="008328E5" w:rsidP="008328E5">
      <w:pPr>
        <w:pStyle w:val="Heading1"/>
        <w:bidi w:val="0"/>
      </w:pPr>
    </w:p>
    <w:p w14:paraId="43A63881" w14:textId="77777777" w:rsidR="008328E5" w:rsidRDefault="008328E5" w:rsidP="008328E5">
      <w:pPr>
        <w:bidi w:val="0"/>
      </w:pPr>
    </w:p>
    <w:p w14:paraId="5AD2783D" w14:textId="77777777" w:rsidR="008328E5" w:rsidRPr="008328E5" w:rsidRDefault="008328E5" w:rsidP="008328E5">
      <w:pPr>
        <w:pStyle w:val="Heading1"/>
        <w:bidi w:val="0"/>
        <w:rPr>
          <w:rtl/>
        </w:rPr>
      </w:pPr>
    </w:p>
    <w:p w14:paraId="5ACC7676" w14:textId="77777777" w:rsidR="00427033" w:rsidRDefault="00427033" w:rsidP="00427033">
      <w:pPr>
        <w:pStyle w:val="Caption"/>
        <w:bidi w:val="0"/>
        <w:rPr>
          <w:rFonts w:asciiTheme="minorBidi" w:hAnsiTheme="minorBidi" w:cstheme="minorBidi"/>
          <w:color w:val="106169"/>
          <w:sz w:val="22"/>
          <w:szCs w:val="22"/>
        </w:rPr>
      </w:pPr>
      <w:bookmarkStart w:id="250" w:name="_Toc421621275"/>
    </w:p>
    <w:p w14:paraId="70E97EFB" w14:textId="77777777" w:rsidR="00427033" w:rsidRPr="005B0847" w:rsidRDefault="00427033" w:rsidP="00427033">
      <w:pPr>
        <w:pStyle w:val="Caption"/>
        <w:bidi w:val="0"/>
        <w:rPr>
          <w:rStyle w:val="Heading4Char"/>
          <w:rFonts w:asciiTheme="minorBidi" w:hAnsiTheme="minorBidi" w:cstheme="minorBidi"/>
          <w:i/>
          <w:iCs w:val="0"/>
          <w:color w:val="595959" w:themeColor="text1" w:themeTint="A6"/>
          <w:sz w:val="22"/>
          <w:szCs w:val="22"/>
        </w:rPr>
      </w:pPr>
      <w:bookmarkStart w:id="251" w:name="_Toc508608702"/>
      <w:r w:rsidRPr="005B0847">
        <w:rPr>
          <w:rFonts w:asciiTheme="minorBidi" w:hAnsiTheme="minorBidi" w:cstheme="minorBidi"/>
          <w:color w:val="106169"/>
          <w:sz w:val="22"/>
          <w:szCs w:val="22"/>
        </w:rPr>
        <w:t xml:space="preserve">Figure </w:t>
      </w:r>
      <w:r w:rsidRPr="005B0847">
        <w:rPr>
          <w:rFonts w:asciiTheme="minorBidi" w:hAnsiTheme="minorBidi" w:cstheme="minorBidi"/>
          <w:color w:val="106169"/>
          <w:sz w:val="22"/>
          <w:szCs w:val="22"/>
        </w:rPr>
        <w:fldChar w:fldCharType="begin"/>
      </w:r>
      <w:r w:rsidRPr="005B0847">
        <w:rPr>
          <w:rFonts w:asciiTheme="minorBidi" w:hAnsiTheme="minorBidi" w:cstheme="minorBidi"/>
          <w:color w:val="106169"/>
          <w:sz w:val="22"/>
          <w:szCs w:val="22"/>
        </w:rPr>
        <w:instrText xml:space="preserve"> SEQ Figure \* ARABIC </w:instrText>
      </w:r>
      <w:r w:rsidRPr="005B0847">
        <w:rPr>
          <w:rFonts w:asciiTheme="minorBidi" w:hAnsiTheme="minorBidi" w:cstheme="minorBidi"/>
          <w:color w:val="106169"/>
          <w:sz w:val="22"/>
          <w:szCs w:val="22"/>
        </w:rPr>
        <w:fldChar w:fldCharType="separate"/>
      </w:r>
      <w:r>
        <w:rPr>
          <w:rFonts w:asciiTheme="minorBidi" w:hAnsiTheme="minorBidi" w:cstheme="minorBidi"/>
          <w:noProof/>
          <w:color w:val="106169"/>
          <w:sz w:val="22"/>
          <w:szCs w:val="22"/>
        </w:rPr>
        <w:t>9</w:t>
      </w:r>
      <w:r w:rsidRPr="005B0847">
        <w:rPr>
          <w:rFonts w:asciiTheme="minorBidi" w:hAnsiTheme="minorBidi" w:cstheme="minorBidi"/>
          <w:color w:val="106169"/>
          <w:sz w:val="22"/>
          <w:szCs w:val="22"/>
        </w:rPr>
        <w:fldChar w:fldCharType="end"/>
      </w:r>
      <w:r w:rsidRPr="005B0847">
        <w:rPr>
          <w:rFonts w:asciiTheme="minorBidi" w:hAnsiTheme="minorBidi" w:cstheme="minorBidi"/>
          <w:color w:val="106169"/>
          <w:sz w:val="22"/>
          <w:szCs w:val="22"/>
        </w:rPr>
        <w:t xml:space="preserve">: </w:t>
      </w:r>
      <w:r w:rsidRPr="005B0847">
        <w:rPr>
          <w:rStyle w:val="Heading4Char"/>
          <w:rFonts w:asciiTheme="minorBidi" w:hAnsiTheme="minorBidi" w:cstheme="minorBidi"/>
          <w:b/>
          <w:bCs w:val="0"/>
          <w:color w:val="595959" w:themeColor="text1" w:themeTint="A6"/>
          <w:sz w:val="22"/>
          <w:szCs w:val="22"/>
        </w:rPr>
        <w:t xml:space="preserve">Number of employees by economic activity, </w:t>
      </w:r>
      <w:bookmarkEnd w:id="250"/>
      <w:r>
        <w:rPr>
          <w:rStyle w:val="Heading4Char"/>
          <w:rFonts w:asciiTheme="minorBidi" w:hAnsiTheme="minorBidi" w:cstheme="minorBidi"/>
          <w:b/>
          <w:bCs w:val="0"/>
          <w:color w:val="595959" w:themeColor="text1" w:themeTint="A6"/>
          <w:sz w:val="22"/>
          <w:szCs w:val="22"/>
        </w:rPr>
        <w:t>2016</w:t>
      </w:r>
      <w:bookmarkEnd w:id="251"/>
    </w:p>
    <w:p w14:paraId="48B95586" w14:textId="77777777" w:rsidR="00427033" w:rsidRPr="00AF4C98" w:rsidRDefault="00427033" w:rsidP="00427033">
      <w:pPr>
        <w:jc w:val="right"/>
        <w:rPr>
          <w:rtl/>
          <w:lang w:bidi="ar-AE"/>
        </w:rPr>
      </w:pPr>
      <w:r>
        <w:rPr>
          <w:noProof/>
          <w:rtl/>
        </w:rPr>
        <w:drawing>
          <wp:inline distT="0" distB="0" distL="0" distR="0" wp14:anchorId="1BE616F0" wp14:editId="650AABA9">
            <wp:extent cx="5734050" cy="3023235"/>
            <wp:effectExtent l="0" t="0" r="0" b="57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912D6B7" w14:textId="77777777" w:rsidR="00427033" w:rsidRPr="00425B46" w:rsidRDefault="00427033" w:rsidP="00427033">
      <w:pPr>
        <w:pStyle w:val="NoSpacing"/>
        <w:rPr>
          <w:rFonts w:ascii="Tahoma" w:hAnsi="Tahoma" w:cs="Tahoma"/>
          <w:color w:val="595959" w:themeColor="text1" w:themeTint="A6"/>
          <w:spacing w:val="-4"/>
          <w:sz w:val="16"/>
          <w:szCs w:val="16"/>
          <w:lang w:bidi="ar-AE"/>
        </w:rPr>
      </w:pPr>
      <w:bookmarkStart w:id="252" w:name="_Toc417290667"/>
      <w:r w:rsidRPr="00425B46">
        <w:rPr>
          <w:rFonts w:ascii="Tahoma" w:hAnsi="Tahoma" w:cs="Tahoma"/>
          <w:color w:val="595959" w:themeColor="text1" w:themeTint="A6"/>
          <w:spacing w:val="-4"/>
          <w:sz w:val="16"/>
          <w:szCs w:val="16"/>
          <w:lang w:bidi="ar-AE"/>
        </w:rPr>
        <w:t>Source: Statistics Centre- Abu Dhabi</w:t>
      </w:r>
    </w:p>
    <w:p w14:paraId="32C3E693" w14:textId="77777777" w:rsidR="00427033" w:rsidRDefault="00427033" w:rsidP="00427033">
      <w:pPr>
        <w:pStyle w:val="Caption"/>
        <w:bidi w:val="0"/>
        <w:spacing w:before="240" w:after="0" w:line="480" w:lineRule="auto"/>
        <w:jc w:val="both"/>
        <w:rPr>
          <w:rFonts w:ascii="Arial" w:eastAsiaTheme="minorHAnsi" w:hAnsi="Arial" w:cstheme="minorBidi"/>
          <w:b w:val="0"/>
          <w:bCs w:val="0"/>
          <w:color w:val="595959" w:themeColor="text1" w:themeTint="A6"/>
          <w:sz w:val="20"/>
          <w:szCs w:val="20"/>
        </w:rPr>
      </w:pPr>
    </w:p>
    <w:p w14:paraId="207162CE" w14:textId="77777777" w:rsidR="00427033" w:rsidRPr="00813179" w:rsidRDefault="00427033" w:rsidP="00427033">
      <w:pPr>
        <w:pStyle w:val="Caption"/>
        <w:bidi w:val="0"/>
        <w:spacing w:before="240" w:after="0" w:line="480" w:lineRule="auto"/>
        <w:jc w:val="both"/>
        <w:rPr>
          <w:rFonts w:ascii="Arial" w:eastAsiaTheme="minorHAnsi" w:hAnsi="Arial" w:cstheme="minorBidi"/>
          <w:b w:val="0"/>
          <w:bCs w:val="0"/>
          <w:color w:val="595959" w:themeColor="text1" w:themeTint="A6"/>
          <w:sz w:val="20"/>
          <w:szCs w:val="20"/>
        </w:rPr>
      </w:pPr>
      <w:r w:rsidRPr="00813179">
        <w:rPr>
          <w:rFonts w:ascii="Arial" w:eastAsiaTheme="minorHAnsi" w:hAnsi="Arial" w:cstheme="minorBidi"/>
          <w:b w:val="0"/>
          <w:bCs w:val="0"/>
          <w:color w:val="595959" w:themeColor="text1" w:themeTint="A6"/>
          <w:sz w:val="20"/>
          <w:szCs w:val="20"/>
        </w:rPr>
        <w:t xml:space="preserve">The number of employees in the ‘Construction’ activity represented about </w:t>
      </w:r>
      <w:r>
        <w:rPr>
          <w:rFonts w:ascii="Arial" w:eastAsiaTheme="minorHAnsi" w:hAnsi="Arial" w:cstheme="minorBidi" w:hint="cs"/>
          <w:b w:val="0"/>
          <w:bCs w:val="0"/>
          <w:color w:val="595959" w:themeColor="text1" w:themeTint="A6"/>
          <w:sz w:val="20"/>
          <w:szCs w:val="20"/>
          <w:rtl/>
        </w:rPr>
        <w:t>37.6</w:t>
      </w:r>
      <w:r w:rsidRPr="00813179">
        <w:rPr>
          <w:rFonts w:ascii="Arial" w:eastAsiaTheme="minorHAnsi" w:hAnsi="Arial" w:cstheme="minorBidi"/>
          <w:b w:val="0"/>
          <w:bCs w:val="0"/>
          <w:color w:val="595959" w:themeColor="text1" w:themeTint="A6"/>
          <w:sz w:val="20"/>
          <w:szCs w:val="20"/>
        </w:rPr>
        <w:t xml:space="preserve">% of the total number of employees in all economic activities for the year </w:t>
      </w:r>
      <w:r>
        <w:rPr>
          <w:rFonts w:ascii="Arial" w:eastAsiaTheme="minorHAnsi" w:hAnsi="Arial" w:cstheme="minorBidi"/>
          <w:b w:val="0"/>
          <w:bCs w:val="0"/>
          <w:color w:val="595959" w:themeColor="text1" w:themeTint="A6"/>
          <w:sz w:val="20"/>
          <w:szCs w:val="20"/>
        </w:rPr>
        <w:t>201</w:t>
      </w:r>
      <w:r>
        <w:rPr>
          <w:rFonts w:ascii="Arial" w:eastAsiaTheme="minorHAnsi" w:hAnsi="Arial" w:cstheme="minorBidi" w:hint="cs"/>
          <w:b w:val="0"/>
          <w:bCs w:val="0"/>
          <w:color w:val="595959" w:themeColor="text1" w:themeTint="A6"/>
          <w:sz w:val="20"/>
          <w:szCs w:val="20"/>
          <w:rtl/>
        </w:rPr>
        <w:t>6</w:t>
      </w:r>
      <w:r w:rsidRPr="00813179">
        <w:rPr>
          <w:rFonts w:ascii="Arial" w:eastAsiaTheme="minorHAnsi" w:hAnsi="Arial" w:cstheme="minorBidi"/>
          <w:b w:val="0"/>
          <w:bCs w:val="0"/>
          <w:color w:val="595959" w:themeColor="text1" w:themeTint="A6"/>
          <w:sz w:val="20"/>
          <w:szCs w:val="20"/>
        </w:rPr>
        <w:t xml:space="preserve">, followed by ‘Wholesale and retail trade’ with </w:t>
      </w:r>
      <w:r>
        <w:rPr>
          <w:rFonts w:ascii="Arial" w:eastAsiaTheme="minorHAnsi" w:hAnsi="Arial" w:cstheme="minorBidi"/>
          <w:b w:val="0"/>
          <w:bCs w:val="0"/>
          <w:color w:val="595959" w:themeColor="text1" w:themeTint="A6"/>
          <w:sz w:val="20"/>
          <w:szCs w:val="20"/>
        </w:rPr>
        <w:t>13.6</w:t>
      </w:r>
      <w:r w:rsidRPr="00813179">
        <w:rPr>
          <w:rFonts w:ascii="Arial" w:eastAsiaTheme="minorHAnsi" w:hAnsi="Arial" w:cstheme="minorBidi"/>
          <w:b w:val="0"/>
          <w:bCs w:val="0"/>
          <w:color w:val="595959" w:themeColor="text1" w:themeTint="A6"/>
          <w:sz w:val="20"/>
          <w:szCs w:val="20"/>
        </w:rPr>
        <w:t xml:space="preserve">%, the ‘Manufacturing’ activity with </w:t>
      </w:r>
      <w:r>
        <w:rPr>
          <w:rFonts w:ascii="Arial" w:eastAsiaTheme="minorHAnsi" w:hAnsi="Arial" w:cstheme="minorBidi"/>
          <w:b w:val="0"/>
          <w:bCs w:val="0"/>
          <w:color w:val="595959" w:themeColor="text1" w:themeTint="A6"/>
          <w:sz w:val="20"/>
          <w:szCs w:val="20"/>
        </w:rPr>
        <w:t>10.9</w:t>
      </w:r>
      <w:r w:rsidRPr="00813179">
        <w:rPr>
          <w:rFonts w:ascii="Arial" w:eastAsiaTheme="minorHAnsi" w:hAnsi="Arial" w:cstheme="minorBidi"/>
          <w:b w:val="0"/>
          <w:bCs w:val="0"/>
          <w:color w:val="595959" w:themeColor="text1" w:themeTint="A6"/>
          <w:sz w:val="20"/>
          <w:szCs w:val="20"/>
        </w:rPr>
        <w:t>%, ‘Administrative and support services’ which include the security, investigations, and labor recruitment activities with 8.</w:t>
      </w:r>
      <w:r>
        <w:rPr>
          <w:rFonts w:ascii="Arial" w:eastAsiaTheme="minorHAnsi" w:hAnsi="Arial" w:cstheme="minorBidi"/>
          <w:b w:val="0"/>
          <w:bCs w:val="0"/>
          <w:color w:val="595959" w:themeColor="text1" w:themeTint="A6"/>
          <w:sz w:val="20"/>
          <w:szCs w:val="20"/>
        </w:rPr>
        <w:t>5</w:t>
      </w:r>
      <w:r w:rsidRPr="00813179">
        <w:rPr>
          <w:rFonts w:ascii="Arial" w:eastAsiaTheme="minorHAnsi" w:hAnsi="Arial" w:cstheme="minorBidi"/>
          <w:b w:val="0"/>
          <w:bCs w:val="0"/>
          <w:color w:val="595959" w:themeColor="text1" w:themeTint="A6"/>
          <w:sz w:val="20"/>
          <w:szCs w:val="20"/>
        </w:rPr>
        <w:t>%.</w:t>
      </w:r>
    </w:p>
    <w:bookmarkEnd w:id="252"/>
    <w:p w14:paraId="38E844AA" w14:textId="77777777" w:rsidR="00427033" w:rsidRPr="00AF3198" w:rsidRDefault="00427033" w:rsidP="00427033">
      <w:pPr>
        <w:jc w:val="center"/>
        <w:rPr>
          <w:rFonts w:asciiTheme="majorBidi" w:hAnsiTheme="majorBidi" w:cstheme="majorBidi"/>
          <w:b/>
          <w:bCs/>
          <w:sz w:val="18"/>
          <w:szCs w:val="18"/>
          <w:lang w:bidi="ar-AE"/>
        </w:rPr>
      </w:pPr>
    </w:p>
    <w:p w14:paraId="419F00B4" w14:textId="77777777" w:rsidR="00427033" w:rsidRPr="00BB404A" w:rsidRDefault="00427033" w:rsidP="00427033">
      <w:pPr>
        <w:pStyle w:val="Caption"/>
        <w:bidi w:val="0"/>
        <w:rPr>
          <w:rFonts w:asciiTheme="minorBidi" w:hAnsiTheme="minorBidi" w:cstheme="minorBidi"/>
          <w:b w:val="0"/>
          <w:iCs/>
          <w:color w:val="106169"/>
          <w:sz w:val="22"/>
          <w:szCs w:val="22"/>
        </w:rPr>
      </w:pPr>
      <w:bookmarkStart w:id="253" w:name="_Toc421621276"/>
      <w:bookmarkStart w:id="254" w:name="_Toc508608703"/>
      <w:r w:rsidRPr="00BB404A">
        <w:rPr>
          <w:rFonts w:asciiTheme="minorBidi" w:hAnsiTheme="minorBidi" w:cstheme="minorBidi"/>
          <w:color w:val="106169"/>
          <w:sz w:val="22"/>
          <w:szCs w:val="22"/>
        </w:rPr>
        <w:t xml:space="preserve">Figure </w:t>
      </w:r>
      <w:r w:rsidRPr="00BB404A">
        <w:rPr>
          <w:rFonts w:asciiTheme="minorBidi" w:hAnsiTheme="minorBidi" w:cstheme="minorBidi"/>
          <w:color w:val="106169"/>
          <w:sz w:val="22"/>
          <w:szCs w:val="22"/>
          <w:rtl/>
        </w:rPr>
        <w:fldChar w:fldCharType="begin"/>
      </w:r>
      <w:r w:rsidRPr="00BB404A">
        <w:rPr>
          <w:rFonts w:asciiTheme="minorBidi" w:hAnsiTheme="minorBidi" w:cstheme="minorBidi"/>
          <w:color w:val="106169"/>
          <w:sz w:val="22"/>
          <w:szCs w:val="22"/>
          <w:rtl/>
        </w:rPr>
        <w:instrText xml:space="preserve"> </w:instrText>
      </w:r>
      <w:r w:rsidRPr="00BB404A">
        <w:rPr>
          <w:rFonts w:asciiTheme="minorBidi" w:hAnsiTheme="minorBidi" w:cstheme="minorBidi"/>
          <w:color w:val="106169"/>
          <w:sz w:val="22"/>
          <w:szCs w:val="22"/>
        </w:rPr>
        <w:instrText>SEQ</w:instrText>
      </w:r>
      <w:r w:rsidRPr="00BB404A">
        <w:rPr>
          <w:rFonts w:asciiTheme="minorBidi" w:hAnsiTheme="minorBidi" w:cstheme="minorBidi"/>
          <w:color w:val="106169"/>
          <w:sz w:val="22"/>
          <w:szCs w:val="22"/>
          <w:rtl/>
        </w:rPr>
        <w:instrText xml:space="preserve"> </w:instrText>
      </w:r>
      <w:r w:rsidRPr="00BB404A">
        <w:rPr>
          <w:rFonts w:asciiTheme="minorBidi" w:hAnsiTheme="minorBidi" w:cstheme="minorBidi"/>
          <w:color w:val="106169"/>
          <w:sz w:val="22"/>
          <w:szCs w:val="22"/>
        </w:rPr>
        <w:instrText>Figure \* ARABIC</w:instrText>
      </w:r>
      <w:r w:rsidRPr="00BB404A">
        <w:rPr>
          <w:rFonts w:asciiTheme="minorBidi" w:hAnsiTheme="minorBidi" w:cstheme="minorBidi"/>
          <w:color w:val="106169"/>
          <w:sz w:val="22"/>
          <w:szCs w:val="22"/>
          <w:rtl/>
        </w:rPr>
        <w:instrText xml:space="preserve"> </w:instrText>
      </w:r>
      <w:r w:rsidRPr="00BB404A">
        <w:rPr>
          <w:rFonts w:asciiTheme="minorBidi" w:hAnsiTheme="minorBidi" w:cstheme="minorBidi"/>
          <w:color w:val="106169"/>
          <w:sz w:val="22"/>
          <w:szCs w:val="22"/>
          <w:rtl/>
        </w:rPr>
        <w:fldChar w:fldCharType="separate"/>
      </w:r>
      <w:r>
        <w:rPr>
          <w:rFonts w:asciiTheme="minorBidi" w:hAnsiTheme="minorBidi" w:cstheme="minorBidi"/>
          <w:noProof/>
          <w:color w:val="106169"/>
          <w:sz w:val="22"/>
          <w:szCs w:val="22"/>
          <w:rtl/>
        </w:rPr>
        <w:t>10</w:t>
      </w:r>
      <w:r w:rsidRPr="00BB404A">
        <w:rPr>
          <w:rFonts w:asciiTheme="minorBidi" w:hAnsiTheme="minorBidi" w:cstheme="minorBidi"/>
          <w:color w:val="106169"/>
          <w:sz w:val="22"/>
          <w:szCs w:val="22"/>
          <w:rtl/>
        </w:rPr>
        <w:fldChar w:fldCharType="end"/>
      </w:r>
      <w:r w:rsidRPr="00BB404A">
        <w:rPr>
          <w:rFonts w:asciiTheme="minorBidi" w:hAnsiTheme="minorBidi" w:cstheme="minorBidi"/>
          <w:color w:val="106169"/>
          <w:sz w:val="22"/>
          <w:szCs w:val="22"/>
        </w:rPr>
        <w:t>:</w:t>
      </w:r>
      <w:r w:rsidRPr="00BB404A">
        <w:rPr>
          <w:iCs/>
        </w:rPr>
        <w:t xml:space="preserve"> </w:t>
      </w:r>
      <w:r w:rsidRPr="00BB404A">
        <w:rPr>
          <w:rStyle w:val="Heading4Char"/>
          <w:rFonts w:asciiTheme="minorBidi" w:hAnsiTheme="minorBidi" w:cstheme="minorBidi"/>
          <w:b/>
          <w:iCs w:val="0"/>
          <w:color w:val="595959" w:themeColor="text1" w:themeTint="A6"/>
          <w:sz w:val="22"/>
          <w:szCs w:val="22"/>
        </w:rPr>
        <w:t xml:space="preserve">Percentage distribution of employees by economic activity, </w:t>
      </w:r>
      <w:bookmarkEnd w:id="253"/>
      <w:r>
        <w:rPr>
          <w:rStyle w:val="Heading4Char"/>
          <w:rFonts w:asciiTheme="minorBidi" w:hAnsiTheme="minorBidi" w:cstheme="minorBidi"/>
          <w:b/>
          <w:iCs w:val="0"/>
          <w:color w:val="595959" w:themeColor="text1" w:themeTint="A6"/>
          <w:sz w:val="22"/>
          <w:szCs w:val="22"/>
        </w:rPr>
        <w:t>2016</w:t>
      </w:r>
      <w:bookmarkEnd w:id="254"/>
      <w:r w:rsidRPr="00BB404A">
        <w:rPr>
          <w:rFonts w:asciiTheme="minorBidi" w:hAnsiTheme="minorBidi" w:cstheme="minorBidi"/>
          <w:b w:val="0"/>
          <w:iCs/>
          <w:color w:val="106169"/>
          <w:sz w:val="22"/>
          <w:szCs w:val="22"/>
        </w:rPr>
        <w:t xml:space="preserve"> </w:t>
      </w:r>
    </w:p>
    <w:p w14:paraId="0BEAD628" w14:textId="77777777" w:rsidR="00427033" w:rsidRPr="008204F0" w:rsidRDefault="00427033" w:rsidP="00427033">
      <w:pPr>
        <w:pStyle w:val="NoSpacing"/>
        <w:rPr>
          <w:rtl/>
          <w:lang w:bidi="ar-JO"/>
        </w:rPr>
      </w:pPr>
      <w:r>
        <w:rPr>
          <w:noProof/>
        </w:rPr>
        <w:drawing>
          <wp:inline distT="0" distB="0" distL="0" distR="0" wp14:anchorId="65684E41" wp14:editId="6D8F07F9">
            <wp:extent cx="5320145" cy="2208811"/>
            <wp:effectExtent l="0" t="0" r="0" b="12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B266B10" w14:textId="77777777" w:rsidR="00427033" w:rsidRPr="00425B46" w:rsidRDefault="00427033" w:rsidP="00427033">
      <w:pPr>
        <w:pStyle w:val="NoSpacing"/>
        <w:rPr>
          <w:rFonts w:ascii="Tahoma" w:hAnsi="Tahoma" w:cs="Tahoma"/>
          <w:color w:val="595959" w:themeColor="text1" w:themeTint="A6"/>
          <w:spacing w:val="-4"/>
          <w:sz w:val="16"/>
          <w:szCs w:val="16"/>
          <w:lang w:bidi="ar-AE"/>
        </w:rPr>
      </w:pPr>
      <w:r w:rsidRPr="00425B46">
        <w:rPr>
          <w:rFonts w:ascii="Tahoma" w:hAnsi="Tahoma" w:cs="Tahoma"/>
          <w:color w:val="595959" w:themeColor="text1" w:themeTint="A6"/>
          <w:spacing w:val="-4"/>
          <w:sz w:val="16"/>
          <w:szCs w:val="16"/>
          <w:lang w:bidi="ar-AE"/>
        </w:rPr>
        <w:t>Source: Statistics Centre- Abu Dhabi</w:t>
      </w:r>
    </w:p>
    <w:bookmarkEnd w:id="249"/>
    <w:p w14:paraId="10A465F1" w14:textId="77777777" w:rsidR="005557D8" w:rsidRDefault="005557D8" w:rsidP="00170944">
      <w:pPr>
        <w:rPr>
          <w:rtl/>
          <w:lang w:bidi="ar-JO"/>
        </w:rPr>
      </w:pPr>
    </w:p>
    <w:p w14:paraId="0DE79416" w14:textId="77777777" w:rsidR="005557D8" w:rsidRDefault="005557D8" w:rsidP="005557D8"/>
    <w:p w14:paraId="0828D90D" w14:textId="77777777" w:rsidR="00C97874" w:rsidRDefault="00C97874" w:rsidP="00F1147D">
      <w:pPr>
        <w:bidi w:val="0"/>
        <w:rPr>
          <w:rFonts w:eastAsia="Calibri"/>
        </w:rPr>
        <w:sectPr w:rsidR="00C97874" w:rsidSect="00EF2E44">
          <w:headerReference w:type="default" r:id="rId19"/>
          <w:footerReference w:type="even" r:id="rId20"/>
          <w:footerReference w:type="default" r:id="rId21"/>
          <w:footerReference w:type="first" r:id="rId22"/>
          <w:pgSz w:w="11906" w:h="16838"/>
          <w:pgMar w:top="1361" w:right="1361" w:bottom="1361" w:left="1361" w:header="142" w:footer="720" w:gutter="0"/>
          <w:pgNumType w:start="1"/>
          <w:cols w:space="720"/>
          <w:titlePg/>
          <w:bidi/>
          <w:rtlGutter/>
          <w:docGrid w:linePitch="360"/>
        </w:sectPr>
      </w:pPr>
    </w:p>
    <w:p w14:paraId="221B7F06" w14:textId="77777777" w:rsidR="00424544" w:rsidRPr="00953D89" w:rsidRDefault="00424544" w:rsidP="005A2EB3">
      <w:pPr>
        <w:pStyle w:val="Heading1"/>
        <w:bidi w:val="0"/>
        <w:rPr>
          <w:rFonts w:ascii="Arial" w:eastAsia="Calibri" w:hAnsi="Arial"/>
          <w:color w:val="115B69"/>
          <w:rtl/>
        </w:rPr>
      </w:pPr>
      <w:bookmarkStart w:id="255" w:name="_Toc508256853"/>
      <w:bookmarkStart w:id="256" w:name="_Toc508256943"/>
      <w:r w:rsidRPr="00953D89">
        <w:rPr>
          <w:rFonts w:ascii="Arial" w:eastAsia="Calibri" w:hAnsi="Arial"/>
          <w:color w:val="115B69"/>
        </w:rPr>
        <w:lastRenderedPageBreak/>
        <w:t>Statistical Tables</w:t>
      </w:r>
      <w:bookmarkEnd w:id="255"/>
      <w:bookmarkEnd w:id="256"/>
    </w:p>
    <w:p w14:paraId="13E4BE9B" w14:textId="686EFEA5" w:rsidR="00644CE1" w:rsidRPr="00C17411" w:rsidRDefault="00644CE1" w:rsidP="00E902E2">
      <w:pPr>
        <w:bidi w:val="0"/>
        <w:spacing w:before="120"/>
        <w:rPr>
          <w:rFonts w:asciiTheme="minorBidi" w:hAnsiTheme="minorBidi" w:cstheme="minorBidi"/>
          <w:b/>
          <w:bCs/>
          <w:color w:val="115B69"/>
          <w:sz w:val="20"/>
          <w:szCs w:val="20"/>
        </w:rPr>
      </w:pPr>
      <w:r w:rsidRPr="00C17411">
        <w:rPr>
          <w:rFonts w:asciiTheme="minorBidi" w:hAnsiTheme="minorBidi" w:cstheme="minorBidi"/>
          <w:b/>
          <w:bCs/>
          <w:color w:val="115B69"/>
          <w:sz w:val="20"/>
          <w:szCs w:val="20"/>
        </w:rPr>
        <w:t xml:space="preserve">Main results by economic activities, Abu Dhabi, </w:t>
      </w:r>
      <w:r w:rsidR="00E902E2">
        <w:rPr>
          <w:rFonts w:asciiTheme="minorBidi" w:hAnsiTheme="minorBidi" w:cstheme="minorBidi"/>
          <w:b/>
          <w:bCs/>
          <w:color w:val="115B69"/>
          <w:sz w:val="20"/>
          <w:szCs w:val="20"/>
        </w:rPr>
        <w:t>2015</w:t>
      </w:r>
    </w:p>
    <w:p w14:paraId="49710757" w14:textId="77777777" w:rsidR="00644CE1" w:rsidRPr="00170944" w:rsidRDefault="00644CE1" w:rsidP="00861E8D">
      <w:pPr>
        <w:bidi w:val="0"/>
        <w:rPr>
          <w:rFonts w:asciiTheme="minorBidi" w:hAnsiTheme="minorBidi" w:cstheme="minorBidi"/>
          <w:b/>
          <w:bCs/>
          <w:sz w:val="18"/>
          <w:szCs w:val="18"/>
          <w:rtl/>
        </w:rPr>
      </w:pPr>
      <w:r w:rsidRPr="00170944">
        <w:rPr>
          <w:rFonts w:ascii="Arial" w:eastAsiaTheme="minorHAnsi" w:hAnsi="Arial" w:cstheme="minorBidi"/>
          <w:b/>
          <w:bCs/>
          <w:color w:val="115B69"/>
          <w:sz w:val="18"/>
          <w:szCs w:val="18"/>
        </w:rPr>
        <w:t xml:space="preserve">AED million </w:t>
      </w:r>
    </w:p>
    <w:tbl>
      <w:tblPr>
        <w:tblW w:w="13306" w:type="dxa"/>
        <w:tblCellMar>
          <w:left w:w="57" w:type="dxa"/>
          <w:right w:w="57" w:type="dxa"/>
        </w:tblCellMar>
        <w:tblLook w:val="04A0" w:firstRow="1" w:lastRow="0" w:firstColumn="1" w:lastColumn="0" w:noHBand="0" w:noVBand="1"/>
      </w:tblPr>
      <w:tblGrid>
        <w:gridCol w:w="1020"/>
        <w:gridCol w:w="1105"/>
        <w:gridCol w:w="2815"/>
        <w:gridCol w:w="1323"/>
        <w:gridCol w:w="1579"/>
        <w:gridCol w:w="1282"/>
        <w:gridCol w:w="1132"/>
        <w:gridCol w:w="1559"/>
        <w:gridCol w:w="1491"/>
      </w:tblGrid>
      <w:tr w:rsidR="00342C8C" w:rsidRPr="004D25D0" w14:paraId="7C3E7D07" w14:textId="77777777" w:rsidTr="00172051">
        <w:trPr>
          <w:trHeight w:val="449"/>
        </w:trPr>
        <w:tc>
          <w:tcPr>
            <w:tcW w:w="1020" w:type="dxa"/>
            <w:shd w:val="clear" w:color="auto" w:fill="106169"/>
            <w:noWrap/>
            <w:vAlign w:val="center"/>
            <w:hideMark/>
          </w:tcPr>
          <w:p w14:paraId="103375F1" w14:textId="77777777" w:rsidR="005644EB" w:rsidRPr="00170944" w:rsidRDefault="005644EB" w:rsidP="00A04D3C">
            <w:pPr>
              <w:bidi w:val="0"/>
              <w:ind w:left="57"/>
              <w:rPr>
                <w:rFonts w:asciiTheme="minorBidi" w:eastAsiaTheme="minorHAnsi" w:hAnsiTheme="minorBidi" w:cstheme="minorBidi"/>
                <w:b/>
                <w:bCs/>
                <w:color w:val="FFFFFF" w:themeColor="background1"/>
                <w:sz w:val="18"/>
                <w:szCs w:val="18"/>
              </w:rPr>
            </w:pPr>
            <w:r w:rsidRPr="00170944">
              <w:rPr>
                <w:rFonts w:asciiTheme="minorBidi" w:eastAsiaTheme="minorHAnsi" w:hAnsiTheme="minorBidi" w:cstheme="minorBidi"/>
                <w:b/>
                <w:bCs/>
                <w:color w:val="FFFFFF" w:themeColor="background1"/>
                <w:sz w:val="18"/>
                <w:szCs w:val="18"/>
              </w:rPr>
              <w:t>Chapter</w:t>
            </w:r>
          </w:p>
        </w:tc>
        <w:tc>
          <w:tcPr>
            <w:tcW w:w="1105" w:type="dxa"/>
            <w:shd w:val="clear" w:color="auto" w:fill="106169"/>
            <w:noWrap/>
            <w:vAlign w:val="center"/>
            <w:hideMark/>
          </w:tcPr>
          <w:p w14:paraId="21405028" w14:textId="77777777" w:rsidR="005644EB" w:rsidRPr="00170944" w:rsidRDefault="005644EB" w:rsidP="00A04D3C">
            <w:pPr>
              <w:bidi w:val="0"/>
              <w:ind w:left="57"/>
              <w:rPr>
                <w:rFonts w:asciiTheme="minorBidi" w:eastAsiaTheme="minorHAnsi" w:hAnsiTheme="minorBidi" w:cstheme="minorBidi"/>
                <w:b/>
                <w:bCs/>
                <w:color w:val="FFFFFF" w:themeColor="background1"/>
                <w:sz w:val="18"/>
                <w:szCs w:val="18"/>
              </w:rPr>
            </w:pPr>
            <w:r w:rsidRPr="00170944">
              <w:rPr>
                <w:rFonts w:asciiTheme="minorBidi" w:eastAsiaTheme="minorHAnsi" w:hAnsiTheme="minorBidi" w:cstheme="minorBidi"/>
                <w:b/>
                <w:bCs/>
                <w:color w:val="FFFFFF" w:themeColor="background1"/>
                <w:sz w:val="18"/>
                <w:szCs w:val="18"/>
              </w:rPr>
              <w:t>Sections</w:t>
            </w:r>
          </w:p>
        </w:tc>
        <w:tc>
          <w:tcPr>
            <w:tcW w:w="2815" w:type="dxa"/>
            <w:shd w:val="clear" w:color="auto" w:fill="106169"/>
            <w:noWrap/>
            <w:vAlign w:val="center"/>
            <w:hideMark/>
          </w:tcPr>
          <w:p w14:paraId="3B4FCB73" w14:textId="77777777" w:rsidR="005644EB" w:rsidRPr="00170944" w:rsidRDefault="005644EB" w:rsidP="00A04D3C">
            <w:pPr>
              <w:bidi w:val="0"/>
              <w:ind w:left="57"/>
              <w:rPr>
                <w:rFonts w:asciiTheme="minorBidi" w:eastAsiaTheme="minorHAnsi" w:hAnsiTheme="minorBidi" w:cstheme="minorBidi"/>
                <w:b/>
                <w:bCs/>
                <w:color w:val="FFFFFF" w:themeColor="background1"/>
                <w:sz w:val="18"/>
                <w:szCs w:val="18"/>
              </w:rPr>
            </w:pPr>
            <w:r w:rsidRPr="00170944">
              <w:rPr>
                <w:rFonts w:asciiTheme="minorBidi" w:eastAsiaTheme="minorHAnsi" w:hAnsiTheme="minorBidi" w:cstheme="minorBidi"/>
                <w:b/>
                <w:bCs/>
                <w:color w:val="FFFFFF" w:themeColor="background1"/>
                <w:sz w:val="18"/>
                <w:szCs w:val="18"/>
              </w:rPr>
              <w:t>Economic activity (Description)</w:t>
            </w:r>
          </w:p>
        </w:tc>
        <w:tc>
          <w:tcPr>
            <w:tcW w:w="1323" w:type="dxa"/>
            <w:shd w:val="clear" w:color="auto" w:fill="106169"/>
            <w:vAlign w:val="center"/>
            <w:hideMark/>
          </w:tcPr>
          <w:p w14:paraId="7F3CC81A" w14:textId="77777777" w:rsidR="005644EB" w:rsidRPr="00170944" w:rsidRDefault="005644EB" w:rsidP="00A04D3C">
            <w:pPr>
              <w:bidi w:val="0"/>
              <w:ind w:left="57" w:right="113"/>
              <w:rPr>
                <w:rFonts w:asciiTheme="minorBidi" w:eastAsiaTheme="minorHAnsi" w:hAnsiTheme="minorBidi" w:cstheme="minorBidi"/>
                <w:b/>
                <w:bCs/>
                <w:color w:val="FFFFFF" w:themeColor="background1"/>
                <w:sz w:val="18"/>
                <w:szCs w:val="18"/>
              </w:rPr>
            </w:pPr>
            <w:r w:rsidRPr="00170944">
              <w:rPr>
                <w:rFonts w:asciiTheme="minorBidi" w:eastAsiaTheme="minorHAnsi" w:hAnsiTheme="minorBidi" w:cstheme="minorBidi"/>
                <w:b/>
                <w:bCs/>
                <w:color w:val="FFFFFF" w:themeColor="background1"/>
                <w:sz w:val="18"/>
                <w:szCs w:val="18"/>
              </w:rPr>
              <w:t>Number of employees</w:t>
            </w:r>
          </w:p>
        </w:tc>
        <w:tc>
          <w:tcPr>
            <w:tcW w:w="1579" w:type="dxa"/>
            <w:shd w:val="clear" w:color="auto" w:fill="106169"/>
            <w:vAlign w:val="center"/>
            <w:hideMark/>
          </w:tcPr>
          <w:p w14:paraId="59D578AB" w14:textId="77777777" w:rsidR="005644EB" w:rsidRPr="00170944" w:rsidRDefault="005644EB" w:rsidP="00A04D3C">
            <w:pPr>
              <w:bidi w:val="0"/>
              <w:ind w:left="57" w:right="113"/>
              <w:rPr>
                <w:rFonts w:asciiTheme="minorBidi" w:eastAsiaTheme="minorHAnsi" w:hAnsiTheme="minorBidi" w:cstheme="minorBidi"/>
                <w:b/>
                <w:bCs/>
                <w:color w:val="FFFFFF" w:themeColor="background1"/>
                <w:sz w:val="18"/>
                <w:szCs w:val="18"/>
              </w:rPr>
            </w:pPr>
            <w:r w:rsidRPr="00170944">
              <w:rPr>
                <w:rFonts w:asciiTheme="minorBidi" w:eastAsiaTheme="minorHAnsi" w:hAnsiTheme="minorBidi" w:cstheme="minorBidi"/>
                <w:b/>
                <w:bCs/>
                <w:color w:val="FFFFFF" w:themeColor="background1"/>
                <w:sz w:val="18"/>
                <w:szCs w:val="18"/>
              </w:rPr>
              <w:t>Compensation of employees</w:t>
            </w:r>
          </w:p>
        </w:tc>
        <w:tc>
          <w:tcPr>
            <w:tcW w:w="1282" w:type="dxa"/>
            <w:shd w:val="clear" w:color="auto" w:fill="106169"/>
            <w:vAlign w:val="center"/>
            <w:hideMark/>
          </w:tcPr>
          <w:p w14:paraId="6D830F43" w14:textId="77777777" w:rsidR="005644EB" w:rsidRPr="00170944" w:rsidRDefault="005644EB" w:rsidP="00A04D3C">
            <w:pPr>
              <w:bidi w:val="0"/>
              <w:ind w:left="57" w:right="129"/>
              <w:rPr>
                <w:rFonts w:asciiTheme="minorBidi" w:eastAsiaTheme="minorHAnsi" w:hAnsiTheme="minorBidi" w:cstheme="minorBidi"/>
                <w:b/>
                <w:bCs/>
                <w:color w:val="FFFFFF" w:themeColor="background1"/>
                <w:sz w:val="18"/>
                <w:szCs w:val="18"/>
              </w:rPr>
            </w:pPr>
            <w:r w:rsidRPr="00170944">
              <w:rPr>
                <w:rFonts w:asciiTheme="minorBidi" w:eastAsiaTheme="minorHAnsi" w:hAnsiTheme="minorBidi" w:cstheme="minorBidi"/>
                <w:b/>
                <w:bCs/>
                <w:color w:val="FFFFFF" w:themeColor="background1"/>
                <w:sz w:val="18"/>
                <w:szCs w:val="18"/>
              </w:rPr>
              <w:t>Total production</w:t>
            </w:r>
          </w:p>
        </w:tc>
        <w:tc>
          <w:tcPr>
            <w:tcW w:w="1132" w:type="dxa"/>
            <w:shd w:val="clear" w:color="auto" w:fill="106169"/>
            <w:vAlign w:val="center"/>
            <w:hideMark/>
          </w:tcPr>
          <w:p w14:paraId="57ED60B2" w14:textId="77777777" w:rsidR="005644EB" w:rsidRPr="00170944" w:rsidRDefault="005644EB" w:rsidP="00A04D3C">
            <w:pPr>
              <w:bidi w:val="0"/>
              <w:ind w:left="57" w:right="113"/>
              <w:rPr>
                <w:rFonts w:asciiTheme="minorBidi" w:eastAsiaTheme="minorHAnsi" w:hAnsiTheme="minorBidi" w:cstheme="minorBidi"/>
                <w:b/>
                <w:bCs/>
                <w:color w:val="FFFFFF" w:themeColor="background1"/>
                <w:sz w:val="18"/>
                <w:szCs w:val="18"/>
              </w:rPr>
            </w:pPr>
            <w:r w:rsidRPr="00170944">
              <w:rPr>
                <w:rFonts w:asciiTheme="minorBidi" w:eastAsiaTheme="minorHAnsi" w:hAnsiTheme="minorBidi" w:cstheme="minorBidi"/>
                <w:b/>
                <w:bCs/>
                <w:color w:val="FFFFFF" w:themeColor="background1"/>
                <w:sz w:val="18"/>
                <w:szCs w:val="18"/>
              </w:rPr>
              <w:t>Value added</w:t>
            </w:r>
          </w:p>
        </w:tc>
        <w:tc>
          <w:tcPr>
            <w:tcW w:w="1559" w:type="dxa"/>
            <w:shd w:val="clear" w:color="auto" w:fill="106169"/>
            <w:vAlign w:val="center"/>
            <w:hideMark/>
          </w:tcPr>
          <w:p w14:paraId="48A3611C" w14:textId="77777777" w:rsidR="005644EB" w:rsidRPr="00170944" w:rsidRDefault="005644EB" w:rsidP="00A04D3C">
            <w:pPr>
              <w:bidi w:val="0"/>
              <w:ind w:left="57"/>
              <w:rPr>
                <w:rFonts w:asciiTheme="minorBidi" w:eastAsiaTheme="minorHAnsi" w:hAnsiTheme="minorBidi" w:cstheme="minorBidi"/>
                <w:b/>
                <w:bCs/>
                <w:color w:val="FFFFFF" w:themeColor="background1"/>
                <w:sz w:val="18"/>
                <w:szCs w:val="18"/>
              </w:rPr>
            </w:pPr>
            <w:r w:rsidRPr="00170944">
              <w:rPr>
                <w:rFonts w:asciiTheme="minorBidi" w:eastAsiaTheme="minorHAnsi" w:hAnsiTheme="minorBidi" w:cstheme="minorBidi"/>
                <w:b/>
                <w:bCs/>
                <w:color w:val="FFFFFF" w:themeColor="background1"/>
                <w:sz w:val="18"/>
                <w:szCs w:val="18"/>
              </w:rPr>
              <w:t>Gross Fixed Capital Formation</w:t>
            </w:r>
          </w:p>
        </w:tc>
        <w:tc>
          <w:tcPr>
            <w:tcW w:w="1491" w:type="dxa"/>
            <w:shd w:val="clear" w:color="auto" w:fill="106169"/>
            <w:vAlign w:val="center"/>
            <w:hideMark/>
          </w:tcPr>
          <w:p w14:paraId="3ED13DD9" w14:textId="4C829C2D" w:rsidR="005644EB" w:rsidRPr="00170944" w:rsidRDefault="005644EB" w:rsidP="00A04D3C">
            <w:pPr>
              <w:bidi w:val="0"/>
              <w:ind w:left="57" w:right="113"/>
              <w:rPr>
                <w:rFonts w:asciiTheme="minorBidi" w:eastAsiaTheme="minorHAnsi" w:hAnsiTheme="minorBidi" w:cstheme="minorBidi"/>
                <w:b/>
                <w:bCs/>
                <w:color w:val="FFFFFF" w:themeColor="background1"/>
                <w:sz w:val="18"/>
                <w:szCs w:val="18"/>
              </w:rPr>
            </w:pPr>
            <w:r w:rsidRPr="00170944">
              <w:rPr>
                <w:rFonts w:asciiTheme="minorBidi" w:eastAsiaTheme="minorHAnsi" w:hAnsiTheme="minorBidi" w:cstheme="minorBidi"/>
                <w:b/>
                <w:bCs/>
                <w:color w:val="FFFFFF" w:themeColor="background1"/>
                <w:sz w:val="18"/>
                <w:szCs w:val="18"/>
              </w:rPr>
              <w:t>Depreciation</w:t>
            </w:r>
          </w:p>
        </w:tc>
      </w:tr>
      <w:tr w:rsidR="00172051" w:rsidRPr="004D25D0" w14:paraId="7421048E" w14:textId="77777777" w:rsidTr="00172051">
        <w:trPr>
          <w:trHeight w:val="301"/>
        </w:trPr>
        <w:tc>
          <w:tcPr>
            <w:tcW w:w="1020" w:type="dxa"/>
            <w:shd w:val="clear" w:color="auto" w:fill="auto"/>
            <w:noWrap/>
          </w:tcPr>
          <w:p w14:paraId="044F7586" w14:textId="77777777" w:rsidR="00172051" w:rsidRPr="00170944" w:rsidRDefault="00172051" w:rsidP="00172051">
            <w:pPr>
              <w:bidi w:val="0"/>
              <w:jc w:val="center"/>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B</w:t>
            </w:r>
          </w:p>
        </w:tc>
        <w:tc>
          <w:tcPr>
            <w:tcW w:w="1105" w:type="dxa"/>
            <w:shd w:val="clear" w:color="auto" w:fill="auto"/>
            <w:noWrap/>
          </w:tcPr>
          <w:p w14:paraId="775C5272" w14:textId="77777777" w:rsidR="00172051" w:rsidRPr="00170944" w:rsidRDefault="00172051" w:rsidP="00172051">
            <w:pPr>
              <w:bidi w:val="0"/>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05–09</w:t>
            </w:r>
          </w:p>
        </w:tc>
        <w:tc>
          <w:tcPr>
            <w:tcW w:w="2815" w:type="dxa"/>
            <w:shd w:val="clear" w:color="auto" w:fill="auto"/>
          </w:tcPr>
          <w:p w14:paraId="2BD3C52B" w14:textId="77777777" w:rsidR="00172051" w:rsidRPr="00170944" w:rsidRDefault="00172051" w:rsidP="00172051">
            <w:pPr>
              <w:bidi w:val="0"/>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Mining and quarrying</w:t>
            </w:r>
          </w:p>
        </w:tc>
        <w:tc>
          <w:tcPr>
            <w:tcW w:w="1323" w:type="dxa"/>
            <w:shd w:val="clear" w:color="auto" w:fill="auto"/>
            <w:noWrap/>
            <w:vAlign w:val="center"/>
          </w:tcPr>
          <w:p w14:paraId="763FCFDF" w14:textId="1A5717E7" w:rsidR="00172051" w:rsidRPr="00170944" w:rsidRDefault="00172051" w:rsidP="00D00CEF">
            <w:pPr>
              <w:bidi w:val="0"/>
              <w:ind w:left="57" w:right="237"/>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43,623</w:t>
            </w:r>
          </w:p>
        </w:tc>
        <w:tc>
          <w:tcPr>
            <w:tcW w:w="1579" w:type="dxa"/>
            <w:shd w:val="clear" w:color="auto" w:fill="auto"/>
            <w:noWrap/>
            <w:vAlign w:val="center"/>
          </w:tcPr>
          <w:p w14:paraId="09168245" w14:textId="23B17BBF" w:rsidR="00172051" w:rsidRPr="00170944" w:rsidRDefault="00172051" w:rsidP="00D00CEF">
            <w:pPr>
              <w:bidi w:val="0"/>
              <w:ind w:left="57" w:right="368"/>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18,493</w:t>
            </w:r>
          </w:p>
        </w:tc>
        <w:tc>
          <w:tcPr>
            <w:tcW w:w="1282" w:type="dxa"/>
            <w:shd w:val="clear" w:color="auto" w:fill="auto"/>
            <w:noWrap/>
            <w:vAlign w:val="center"/>
          </w:tcPr>
          <w:p w14:paraId="3F90460B" w14:textId="710EEFBA" w:rsidR="00172051" w:rsidRPr="00170944" w:rsidRDefault="00172051" w:rsidP="00D00CEF">
            <w:pPr>
              <w:bidi w:val="0"/>
              <w:ind w:left="57" w:right="145"/>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304,421</w:t>
            </w:r>
          </w:p>
        </w:tc>
        <w:tc>
          <w:tcPr>
            <w:tcW w:w="1132" w:type="dxa"/>
            <w:shd w:val="clear" w:color="auto" w:fill="auto"/>
            <w:noWrap/>
            <w:vAlign w:val="center"/>
          </w:tcPr>
          <w:p w14:paraId="1CDBD795" w14:textId="24A0BAD2" w:rsidR="00172051" w:rsidRPr="00170944" w:rsidRDefault="00172051" w:rsidP="00D00CEF">
            <w:pPr>
              <w:bidi w:val="0"/>
              <w:ind w:left="57" w:right="141"/>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276,134</w:t>
            </w:r>
          </w:p>
        </w:tc>
        <w:tc>
          <w:tcPr>
            <w:tcW w:w="1559" w:type="dxa"/>
            <w:shd w:val="clear" w:color="auto" w:fill="auto"/>
            <w:noWrap/>
            <w:vAlign w:val="center"/>
          </w:tcPr>
          <w:p w14:paraId="38EA42D3" w14:textId="3A807559" w:rsidR="00172051" w:rsidRPr="00170944" w:rsidRDefault="00172051" w:rsidP="00D00CEF">
            <w:pPr>
              <w:bidi w:val="0"/>
              <w:ind w:left="57" w:right="368"/>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44,082</w:t>
            </w:r>
          </w:p>
        </w:tc>
        <w:tc>
          <w:tcPr>
            <w:tcW w:w="1491" w:type="dxa"/>
            <w:shd w:val="clear" w:color="auto" w:fill="auto"/>
            <w:noWrap/>
            <w:vAlign w:val="center"/>
          </w:tcPr>
          <w:p w14:paraId="0E126E60" w14:textId="68440786" w:rsidR="00172051" w:rsidRPr="00170944" w:rsidRDefault="00172051" w:rsidP="00D00CEF">
            <w:pPr>
              <w:bidi w:val="0"/>
              <w:ind w:left="57" w:right="307"/>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17,131</w:t>
            </w:r>
          </w:p>
        </w:tc>
      </w:tr>
      <w:tr w:rsidR="00172051" w:rsidRPr="004D25D0" w14:paraId="33D72DD5" w14:textId="77777777" w:rsidTr="00172051">
        <w:trPr>
          <w:trHeight w:val="301"/>
        </w:trPr>
        <w:tc>
          <w:tcPr>
            <w:tcW w:w="1020" w:type="dxa"/>
            <w:shd w:val="clear" w:color="auto" w:fill="auto"/>
            <w:noWrap/>
          </w:tcPr>
          <w:p w14:paraId="31B8B7D1" w14:textId="77777777" w:rsidR="00172051" w:rsidRPr="00170944" w:rsidRDefault="00172051" w:rsidP="00172051">
            <w:pPr>
              <w:bidi w:val="0"/>
              <w:jc w:val="center"/>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C</w:t>
            </w:r>
          </w:p>
        </w:tc>
        <w:tc>
          <w:tcPr>
            <w:tcW w:w="1105" w:type="dxa"/>
            <w:shd w:val="clear" w:color="auto" w:fill="auto"/>
            <w:noWrap/>
          </w:tcPr>
          <w:p w14:paraId="1670AD10" w14:textId="77777777" w:rsidR="00172051" w:rsidRPr="00170944" w:rsidRDefault="00172051" w:rsidP="00172051">
            <w:pPr>
              <w:bidi w:val="0"/>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10–33</w:t>
            </w:r>
          </w:p>
        </w:tc>
        <w:tc>
          <w:tcPr>
            <w:tcW w:w="2815" w:type="dxa"/>
            <w:shd w:val="clear" w:color="auto" w:fill="auto"/>
          </w:tcPr>
          <w:p w14:paraId="7BABF402" w14:textId="77777777" w:rsidR="00172051" w:rsidRPr="00170944" w:rsidRDefault="00172051" w:rsidP="00172051">
            <w:pPr>
              <w:bidi w:val="0"/>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Manufacturing</w:t>
            </w:r>
          </w:p>
        </w:tc>
        <w:tc>
          <w:tcPr>
            <w:tcW w:w="1323" w:type="dxa"/>
            <w:shd w:val="clear" w:color="auto" w:fill="auto"/>
            <w:noWrap/>
            <w:vAlign w:val="center"/>
          </w:tcPr>
          <w:p w14:paraId="0EBCEF95" w14:textId="2B6C990E" w:rsidR="00172051" w:rsidRPr="00170944" w:rsidRDefault="00172051" w:rsidP="00D00CEF">
            <w:pPr>
              <w:bidi w:val="0"/>
              <w:ind w:left="57" w:right="237"/>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196,395</w:t>
            </w:r>
          </w:p>
        </w:tc>
        <w:tc>
          <w:tcPr>
            <w:tcW w:w="1579" w:type="dxa"/>
            <w:shd w:val="clear" w:color="auto" w:fill="auto"/>
            <w:noWrap/>
            <w:vAlign w:val="center"/>
          </w:tcPr>
          <w:p w14:paraId="013FEE8A" w14:textId="12872F00" w:rsidR="00172051" w:rsidRPr="00170944" w:rsidRDefault="00172051" w:rsidP="00D00CEF">
            <w:pPr>
              <w:bidi w:val="0"/>
              <w:ind w:left="57" w:right="368"/>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19,021</w:t>
            </w:r>
          </w:p>
        </w:tc>
        <w:tc>
          <w:tcPr>
            <w:tcW w:w="1282" w:type="dxa"/>
            <w:shd w:val="clear" w:color="auto" w:fill="auto"/>
            <w:noWrap/>
            <w:vAlign w:val="center"/>
          </w:tcPr>
          <w:p w14:paraId="0CAEDB95" w14:textId="3B05A34B" w:rsidR="00172051" w:rsidRPr="00170944" w:rsidRDefault="00172051" w:rsidP="00D00CEF">
            <w:pPr>
              <w:bidi w:val="0"/>
              <w:ind w:left="57" w:right="145"/>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171,556</w:t>
            </w:r>
          </w:p>
        </w:tc>
        <w:tc>
          <w:tcPr>
            <w:tcW w:w="1132" w:type="dxa"/>
            <w:shd w:val="clear" w:color="auto" w:fill="auto"/>
            <w:noWrap/>
            <w:vAlign w:val="center"/>
          </w:tcPr>
          <w:p w14:paraId="2B2AA67E" w14:textId="22E7A036" w:rsidR="00172051" w:rsidRPr="00170944" w:rsidRDefault="00172051" w:rsidP="00D00CEF">
            <w:pPr>
              <w:bidi w:val="0"/>
              <w:ind w:left="57" w:right="141"/>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52,582</w:t>
            </w:r>
          </w:p>
        </w:tc>
        <w:tc>
          <w:tcPr>
            <w:tcW w:w="1559" w:type="dxa"/>
            <w:shd w:val="clear" w:color="auto" w:fill="auto"/>
            <w:noWrap/>
            <w:vAlign w:val="center"/>
          </w:tcPr>
          <w:p w14:paraId="1E41FA11" w14:textId="53158E5C" w:rsidR="00172051" w:rsidRPr="00170944" w:rsidRDefault="00172051" w:rsidP="00D00CEF">
            <w:pPr>
              <w:bidi w:val="0"/>
              <w:ind w:left="57" w:right="368"/>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12,911</w:t>
            </w:r>
          </w:p>
        </w:tc>
        <w:tc>
          <w:tcPr>
            <w:tcW w:w="1491" w:type="dxa"/>
            <w:shd w:val="clear" w:color="auto" w:fill="auto"/>
            <w:noWrap/>
            <w:vAlign w:val="center"/>
          </w:tcPr>
          <w:p w14:paraId="6423288A" w14:textId="02CF0D73" w:rsidR="00172051" w:rsidRPr="00170944" w:rsidRDefault="00172051" w:rsidP="00D00CEF">
            <w:pPr>
              <w:bidi w:val="0"/>
              <w:ind w:left="57" w:right="307"/>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9,540</w:t>
            </w:r>
          </w:p>
        </w:tc>
      </w:tr>
      <w:tr w:rsidR="00172051" w:rsidRPr="004D25D0" w14:paraId="725A59AC" w14:textId="77777777" w:rsidTr="00172051">
        <w:trPr>
          <w:trHeight w:val="301"/>
        </w:trPr>
        <w:tc>
          <w:tcPr>
            <w:tcW w:w="1020" w:type="dxa"/>
            <w:shd w:val="clear" w:color="auto" w:fill="auto"/>
            <w:noWrap/>
          </w:tcPr>
          <w:p w14:paraId="6106118E" w14:textId="77777777" w:rsidR="00172051" w:rsidRPr="00170944" w:rsidRDefault="00172051" w:rsidP="00172051">
            <w:pPr>
              <w:bidi w:val="0"/>
              <w:jc w:val="center"/>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D</w:t>
            </w:r>
          </w:p>
        </w:tc>
        <w:tc>
          <w:tcPr>
            <w:tcW w:w="1105" w:type="dxa"/>
            <w:shd w:val="clear" w:color="auto" w:fill="auto"/>
            <w:noWrap/>
          </w:tcPr>
          <w:p w14:paraId="40DC51DF" w14:textId="77777777" w:rsidR="00172051" w:rsidRPr="00170944" w:rsidRDefault="00172051" w:rsidP="00172051">
            <w:pPr>
              <w:bidi w:val="0"/>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35</w:t>
            </w:r>
          </w:p>
        </w:tc>
        <w:tc>
          <w:tcPr>
            <w:tcW w:w="2815" w:type="dxa"/>
            <w:shd w:val="clear" w:color="auto" w:fill="auto"/>
          </w:tcPr>
          <w:p w14:paraId="5F3DB752" w14:textId="77777777" w:rsidR="00172051" w:rsidRPr="00170944" w:rsidRDefault="00172051" w:rsidP="00172051">
            <w:pPr>
              <w:bidi w:val="0"/>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Electricity, gas, steam and air conditioning supply</w:t>
            </w:r>
          </w:p>
        </w:tc>
        <w:tc>
          <w:tcPr>
            <w:tcW w:w="1323" w:type="dxa"/>
            <w:shd w:val="clear" w:color="auto" w:fill="auto"/>
            <w:noWrap/>
            <w:vAlign w:val="center"/>
          </w:tcPr>
          <w:p w14:paraId="5DAEA06D" w14:textId="2D2FB98B" w:rsidR="00172051" w:rsidRPr="00170944" w:rsidRDefault="00172051" w:rsidP="00D00CEF">
            <w:pPr>
              <w:bidi w:val="0"/>
              <w:ind w:left="57" w:right="237"/>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6,966</w:t>
            </w:r>
          </w:p>
        </w:tc>
        <w:tc>
          <w:tcPr>
            <w:tcW w:w="1579" w:type="dxa"/>
            <w:shd w:val="clear" w:color="auto" w:fill="auto"/>
            <w:noWrap/>
            <w:vAlign w:val="center"/>
          </w:tcPr>
          <w:p w14:paraId="0F4D550F" w14:textId="3287D3CE" w:rsidR="00172051" w:rsidRPr="00170944" w:rsidRDefault="00172051" w:rsidP="00D00CEF">
            <w:pPr>
              <w:bidi w:val="0"/>
              <w:ind w:left="57" w:right="368"/>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2,155</w:t>
            </w:r>
          </w:p>
        </w:tc>
        <w:tc>
          <w:tcPr>
            <w:tcW w:w="1282" w:type="dxa"/>
            <w:shd w:val="clear" w:color="auto" w:fill="auto"/>
            <w:noWrap/>
            <w:vAlign w:val="center"/>
          </w:tcPr>
          <w:p w14:paraId="24C4E3A9" w14:textId="5520BFE9" w:rsidR="00172051" w:rsidRPr="00170944" w:rsidRDefault="00172051" w:rsidP="00D00CEF">
            <w:pPr>
              <w:bidi w:val="0"/>
              <w:ind w:left="57" w:right="145"/>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41,815</w:t>
            </w:r>
          </w:p>
        </w:tc>
        <w:tc>
          <w:tcPr>
            <w:tcW w:w="1132" w:type="dxa"/>
            <w:shd w:val="clear" w:color="auto" w:fill="auto"/>
            <w:noWrap/>
            <w:vAlign w:val="center"/>
          </w:tcPr>
          <w:p w14:paraId="305EA19D" w14:textId="18A0A255" w:rsidR="00172051" w:rsidRPr="00170944" w:rsidRDefault="00172051" w:rsidP="00D00CEF">
            <w:pPr>
              <w:bidi w:val="0"/>
              <w:ind w:left="57" w:right="141"/>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30,484</w:t>
            </w:r>
          </w:p>
        </w:tc>
        <w:tc>
          <w:tcPr>
            <w:tcW w:w="1559" w:type="dxa"/>
            <w:shd w:val="clear" w:color="auto" w:fill="auto"/>
            <w:noWrap/>
            <w:vAlign w:val="center"/>
          </w:tcPr>
          <w:p w14:paraId="396AC7FF" w14:textId="06DF2928" w:rsidR="00172051" w:rsidRPr="00170944" w:rsidRDefault="00172051" w:rsidP="00D00CEF">
            <w:pPr>
              <w:bidi w:val="0"/>
              <w:ind w:left="57" w:right="368"/>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10,180</w:t>
            </w:r>
          </w:p>
        </w:tc>
        <w:tc>
          <w:tcPr>
            <w:tcW w:w="1491" w:type="dxa"/>
            <w:shd w:val="clear" w:color="auto" w:fill="auto"/>
            <w:noWrap/>
            <w:vAlign w:val="center"/>
          </w:tcPr>
          <w:p w14:paraId="508751CF" w14:textId="7313ACAA" w:rsidR="00172051" w:rsidRPr="00170944" w:rsidRDefault="00172051" w:rsidP="00D00CEF">
            <w:pPr>
              <w:bidi w:val="0"/>
              <w:ind w:left="57" w:right="307"/>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4,091</w:t>
            </w:r>
          </w:p>
        </w:tc>
      </w:tr>
      <w:tr w:rsidR="00172051" w:rsidRPr="004D25D0" w14:paraId="244B400F" w14:textId="77777777" w:rsidTr="00172051">
        <w:trPr>
          <w:trHeight w:val="325"/>
        </w:trPr>
        <w:tc>
          <w:tcPr>
            <w:tcW w:w="1020" w:type="dxa"/>
            <w:shd w:val="clear" w:color="auto" w:fill="auto"/>
            <w:noWrap/>
          </w:tcPr>
          <w:p w14:paraId="0F2F15C5" w14:textId="77777777" w:rsidR="00172051" w:rsidRPr="00170944" w:rsidRDefault="00172051" w:rsidP="00172051">
            <w:pPr>
              <w:bidi w:val="0"/>
              <w:jc w:val="center"/>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E</w:t>
            </w:r>
          </w:p>
        </w:tc>
        <w:tc>
          <w:tcPr>
            <w:tcW w:w="1105" w:type="dxa"/>
            <w:shd w:val="clear" w:color="auto" w:fill="auto"/>
            <w:noWrap/>
          </w:tcPr>
          <w:p w14:paraId="1C62EAD4" w14:textId="77777777" w:rsidR="00172051" w:rsidRPr="00170944" w:rsidRDefault="00172051" w:rsidP="00172051">
            <w:pPr>
              <w:bidi w:val="0"/>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36–39</w:t>
            </w:r>
          </w:p>
        </w:tc>
        <w:tc>
          <w:tcPr>
            <w:tcW w:w="2815" w:type="dxa"/>
            <w:shd w:val="clear" w:color="auto" w:fill="auto"/>
          </w:tcPr>
          <w:p w14:paraId="19D78CB4" w14:textId="77777777" w:rsidR="00172051" w:rsidRPr="00170944" w:rsidRDefault="00172051" w:rsidP="00172051">
            <w:pPr>
              <w:bidi w:val="0"/>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Water supply, sanitation, waste management and treatment</w:t>
            </w:r>
          </w:p>
        </w:tc>
        <w:tc>
          <w:tcPr>
            <w:tcW w:w="1323" w:type="dxa"/>
            <w:shd w:val="clear" w:color="auto" w:fill="auto"/>
            <w:noWrap/>
            <w:vAlign w:val="center"/>
          </w:tcPr>
          <w:p w14:paraId="7D3D8604" w14:textId="6287106D" w:rsidR="00172051" w:rsidRPr="00170944" w:rsidRDefault="00172051" w:rsidP="00D00CEF">
            <w:pPr>
              <w:bidi w:val="0"/>
              <w:ind w:left="57" w:right="237"/>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6,083</w:t>
            </w:r>
          </w:p>
        </w:tc>
        <w:tc>
          <w:tcPr>
            <w:tcW w:w="1579" w:type="dxa"/>
            <w:shd w:val="clear" w:color="auto" w:fill="auto"/>
            <w:noWrap/>
            <w:vAlign w:val="center"/>
          </w:tcPr>
          <w:p w14:paraId="3C4B433C" w14:textId="4E5648CC" w:rsidR="00172051" w:rsidRPr="00170944" w:rsidRDefault="00172051" w:rsidP="00D00CEF">
            <w:pPr>
              <w:bidi w:val="0"/>
              <w:ind w:left="57" w:right="368"/>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216</w:t>
            </w:r>
          </w:p>
        </w:tc>
        <w:tc>
          <w:tcPr>
            <w:tcW w:w="1282" w:type="dxa"/>
            <w:shd w:val="clear" w:color="auto" w:fill="auto"/>
            <w:noWrap/>
            <w:vAlign w:val="center"/>
          </w:tcPr>
          <w:p w14:paraId="2E5F3156" w14:textId="583B68E6" w:rsidR="00172051" w:rsidRPr="00170944" w:rsidRDefault="00172051" w:rsidP="00D00CEF">
            <w:pPr>
              <w:bidi w:val="0"/>
              <w:ind w:left="57" w:right="145"/>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866</w:t>
            </w:r>
          </w:p>
        </w:tc>
        <w:tc>
          <w:tcPr>
            <w:tcW w:w="1132" w:type="dxa"/>
            <w:shd w:val="clear" w:color="auto" w:fill="auto"/>
            <w:noWrap/>
            <w:vAlign w:val="center"/>
          </w:tcPr>
          <w:p w14:paraId="14F4703C" w14:textId="3B578E05" w:rsidR="00172051" w:rsidRPr="00170944" w:rsidRDefault="00172051" w:rsidP="00D00CEF">
            <w:pPr>
              <w:bidi w:val="0"/>
              <w:ind w:left="57" w:right="141"/>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354</w:t>
            </w:r>
          </w:p>
        </w:tc>
        <w:tc>
          <w:tcPr>
            <w:tcW w:w="1559" w:type="dxa"/>
            <w:shd w:val="clear" w:color="auto" w:fill="auto"/>
            <w:noWrap/>
            <w:vAlign w:val="center"/>
          </w:tcPr>
          <w:p w14:paraId="008265EC" w14:textId="20921B04" w:rsidR="00172051" w:rsidRPr="00170944" w:rsidRDefault="00172051" w:rsidP="00D00CEF">
            <w:pPr>
              <w:bidi w:val="0"/>
              <w:ind w:left="57" w:right="368"/>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(0)</w:t>
            </w:r>
          </w:p>
        </w:tc>
        <w:tc>
          <w:tcPr>
            <w:tcW w:w="1491" w:type="dxa"/>
            <w:shd w:val="clear" w:color="auto" w:fill="auto"/>
            <w:noWrap/>
            <w:vAlign w:val="center"/>
          </w:tcPr>
          <w:p w14:paraId="258CC416" w14:textId="021ADB49" w:rsidR="00172051" w:rsidRPr="00170944" w:rsidRDefault="00172051" w:rsidP="00D00CEF">
            <w:pPr>
              <w:bidi w:val="0"/>
              <w:ind w:left="57" w:right="307"/>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44</w:t>
            </w:r>
          </w:p>
        </w:tc>
      </w:tr>
      <w:tr w:rsidR="00172051" w:rsidRPr="004D25D0" w14:paraId="12C444DB" w14:textId="77777777" w:rsidTr="00172051">
        <w:trPr>
          <w:trHeight w:val="301"/>
        </w:trPr>
        <w:tc>
          <w:tcPr>
            <w:tcW w:w="1020" w:type="dxa"/>
            <w:shd w:val="clear" w:color="auto" w:fill="auto"/>
            <w:noWrap/>
          </w:tcPr>
          <w:p w14:paraId="75E54A0A" w14:textId="77777777" w:rsidR="00172051" w:rsidRPr="00170944" w:rsidRDefault="00172051" w:rsidP="00172051">
            <w:pPr>
              <w:bidi w:val="0"/>
              <w:jc w:val="center"/>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F</w:t>
            </w:r>
          </w:p>
        </w:tc>
        <w:tc>
          <w:tcPr>
            <w:tcW w:w="1105" w:type="dxa"/>
            <w:shd w:val="clear" w:color="auto" w:fill="auto"/>
            <w:noWrap/>
          </w:tcPr>
          <w:p w14:paraId="785647DF" w14:textId="77777777" w:rsidR="00172051" w:rsidRPr="00170944" w:rsidRDefault="00172051" w:rsidP="00172051">
            <w:pPr>
              <w:bidi w:val="0"/>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41–43</w:t>
            </w:r>
          </w:p>
        </w:tc>
        <w:tc>
          <w:tcPr>
            <w:tcW w:w="2815" w:type="dxa"/>
            <w:shd w:val="clear" w:color="auto" w:fill="auto"/>
          </w:tcPr>
          <w:p w14:paraId="21101D57" w14:textId="77777777" w:rsidR="00172051" w:rsidRPr="00170944" w:rsidRDefault="00172051" w:rsidP="00172051">
            <w:pPr>
              <w:bidi w:val="0"/>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Construction</w:t>
            </w:r>
          </w:p>
        </w:tc>
        <w:tc>
          <w:tcPr>
            <w:tcW w:w="1323" w:type="dxa"/>
            <w:shd w:val="clear" w:color="auto" w:fill="auto"/>
            <w:noWrap/>
            <w:vAlign w:val="center"/>
          </w:tcPr>
          <w:p w14:paraId="024258AB" w14:textId="5624A246" w:rsidR="00172051" w:rsidRPr="00170944" w:rsidRDefault="00172051" w:rsidP="00D00CEF">
            <w:pPr>
              <w:bidi w:val="0"/>
              <w:ind w:left="57" w:right="237"/>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717,117</w:t>
            </w:r>
          </w:p>
        </w:tc>
        <w:tc>
          <w:tcPr>
            <w:tcW w:w="1579" w:type="dxa"/>
            <w:shd w:val="clear" w:color="auto" w:fill="auto"/>
            <w:noWrap/>
            <w:vAlign w:val="center"/>
          </w:tcPr>
          <w:p w14:paraId="4650453A" w14:textId="7762C404" w:rsidR="00172051" w:rsidRPr="00170944" w:rsidRDefault="00172051" w:rsidP="00D00CEF">
            <w:pPr>
              <w:bidi w:val="0"/>
              <w:ind w:left="57" w:right="368"/>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30,325</w:t>
            </w:r>
          </w:p>
        </w:tc>
        <w:tc>
          <w:tcPr>
            <w:tcW w:w="1282" w:type="dxa"/>
            <w:shd w:val="clear" w:color="auto" w:fill="auto"/>
            <w:noWrap/>
            <w:vAlign w:val="center"/>
          </w:tcPr>
          <w:p w14:paraId="107CA941" w14:textId="589C05E0" w:rsidR="00172051" w:rsidRPr="00170944" w:rsidRDefault="00172051" w:rsidP="00D00CEF">
            <w:pPr>
              <w:bidi w:val="0"/>
              <w:ind w:left="57" w:right="145"/>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194,626</w:t>
            </w:r>
          </w:p>
        </w:tc>
        <w:tc>
          <w:tcPr>
            <w:tcW w:w="1132" w:type="dxa"/>
            <w:shd w:val="clear" w:color="auto" w:fill="auto"/>
            <w:noWrap/>
            <w:vAlign w:val="center"/>
          </w:tcPr>
          <w:p w14:paraId="1975CB4D" w14:textId="5E6EDFD9" w:rsidR="00172051" w:rsidRPr="00170944" w:rsidRDefault="00172051" w:rsidP="00D00CEF">
            <w:pPr>
              <w:bidi w:val="0"/>
              <w:ind w:left="57" w:right="141"/>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98,565</w:t>
            </w:r>
          </w:p>
        </w:tc>
        <w:tc>
          <w:tcPr>
            <w:tcW w:w="1559" w:type="dxa"/>
            <w:shd w:val="clear" w:color="auto" w:fill="auto"/>
            <w:noWrap/>
            <w:vAlign w:val="center"/>
          </w:tcPr>
          <w:p w14:paraId="570514A6" w14:textId="16AA9C25" w:rsidR="00172051" w:rsidRPr="00170944" w:rsidRDefault="00172051" w:rsidP="00D00CEF">
            <w:pPr>
              <w:bidi w:val="0"/>
              <w:ind w:left="57" w:right="368"/>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4,526</w:t>
            </w:r>
          </w:p>
        </w:tc>
        <w:tc>
          <w:tcPr>
            <w:tcW w:w="1491" w:type="dxa"/>
            <w:shd w:val="clear" w:color="auto" w:fill="auto"/>
            <w:noWrap/>
            <w:vAlign w:val="center"/>
          </w:tcPr>
          <w:p w14:paraId="78F60FAC" w14:textId="49EE9903" w:rsidR="00172051" w:rsidRPr="00170944" w:rsidRDefault="00172051" w:rsidP="00D00CEF">
            <w:pPr>
              <w:bidi w:val="0"/>
              <w:ind w:left="57" w:right="307"/>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4,968</w:t>
            </w:r>
          </w:p>
        </w:tc>
      </w:tr>
      <w:tr w:rsidR="00172051" w:rsidRPr="004D25D0" w14:paraId="3343D1F1" w14:textId="77777777" w:rsidTr="00172051">
        <w:trPr>
          <w:trHeight w:val="264"/>
        </w:trPr>
        <w:tc>
          <w:tcPr>
            <w:tcW w:w="1020" w:type="dxa"/>
            <w:shd w:val="clear" w:color="auto" w:fill="auto"/>
            <w:noWrap/>
          </w:tcPr>
          <w:p w14:paraId="0E923358" w14:textId="77777777" w:rsidR="00172051" w:rsidRPr="00170944" w:rsidRDefault="00172051" w:rsidP="00172051">
            <w:pPr>
              <w:bidi w:val="0"/>
              <w:jc w:val="center"/>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G</w:t>
            </w:r>
          </w:p>
        </w:tc>
        <w:tc>
          <w:tcPr>
            <w:tcW w:w="1105" w:type="dxa"/>
            <w:shd w:val="clear" w:color="auto" w:fill="auto"/>
            <w:noWrap/>
          </w:tcPr>
          <w:p w14:paraId="19C869C6" w14:textId="77777777" w:rsidR="00172051" w:rsidRPr="00170944" w:rsidRDefault="00172051" w:rsidP="00172051">
            <w:pPr>
              <w:bidi w:val="0"/>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45–47</w:t>
            </w:r>
          </w:p>
        </w:tc>
        <w:tc>
          <w:tcPr>
            <w:tcW w:w="2815" w:type="dxa"/>
            <w:shd w:val="clear" w:color="auto" w:fill="auto"/>
          </w:tcPr>
          <w:p w14:paraId="388E8A40" w14:textId="77777777" w:rsidR="00172051" w:rsidRPr="00170944" w:rsidRDefault="00172051" w:rsidP="00172051">
            <w:pPr>
              <w:bidi w:val="0"/>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Wholesale and retail trade; repair of motor vehicles and motorcycles</w:t>
            </w:r>
          </w:p>
        </w:tc>
        <w:tc>
          <w:tcPr>
            <w:tcW w:w="1323" w:type="dxa"/>
            <w:shd w:val="clear" w:color="auto" w:fill="auto"/>
            <w:noWrap/>
            <w:vAlign w:val="center"/>
          </w:tcPr>
          <w:p w14:paraId="4F5A915D" w14:textId="403C944B" w:rsidR="00172051" w:rsidRPr="00170944" w:rsidRDefault="00172051" w:rsidP="00D00CEF">
            <w:pPr>
              <w:bidi w:val="0"/>
              <w:ind w:left="57" w:right="237"/>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237,489</w:t>
            </w:r>
          </w:p>
        </w:tc>
        <w:tc>
          <w:tcPr>
            <w:tcW w:w="1579" w:type="dxa"/>
            <w:shd w:val="clear" w:color="auto" w:fill="auto"/>
            <w:noWrap/>
            <w:vAlign w:val="center"/>
          </w:tcPr>
          <w:p w14:paraId="60878E00" w14:textId="1873CAAC" w:rsidR="00172051" w:rsidRPr="00170944" w:rsidRDefault="00172051" w:rsidP="00D00CEF">
            <w:pPr>
              <w:bidi w:val="0"/>
              <w:ind w:left="57" w:right="368"/>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13,122</w:t>
            </w:r>
          </w:p>
        </w:tc>
        <w:tc>
          <w:tcPr>
            <w:tcW w:w="1282" w:type="dxa"/>
            <w:shd w:val="clear" w:color="auto" w:fill="auto"/>
            <w:noWrap/>
            <w:vAlign w:val="center"/>
          </w:tcPr>
          <w:p w14:paraId="4B5F8172" w14:textId="12AEC3BC" w:rsidR="00172051" w:rsidRPr="00170944" w:rsidRDefault="00172051" w:rsidP="00D00CEF">
            <w:pPr>
              <w:bidi w:val="0"/>
              <w:ind w:left="57" w:right="145"/>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58,646</w:t>
            </w:r>
          </w:p>
        </w:tc>
        <w:tc>
          <w:tcPr>
            <w:tcW w:w="1132" w:type="dxa"/>
            <w:shd w:val="clear" w:color="auto" w:fill="auto"/>
            <w:noWrap/>
            <w:vAlign w:val="center"/>
          </w:tcPr>
          <w:p w14:paraId="29F5DE63" w14:textId="36A7EE7C" w:rsidR="00172051" w:rsidRPr="00170944" w:rsidRDefault="00172051" w:rsidP="00D00CEF">
            <w:pPr>
              <w:bidi w:val="0"/>
              <w:ind w:left="57" w:right="141"/>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45,305</w:t>
            </w:r>
          </w:p>
        </w:tc>
        <w:tc>
          <w:tcPr>
            <w:tcW w:w="1559" w:type="dxa"/>
            <w:shd w:val="clear" w:color="auto" w:fill="auto"/>
            <w:noWrap/>
            <w:vAlign w:val="center"/>
          </w:tcPr>
          <w:p w14:paraId="58614BFD" w14:textId="149ABFDE" w:rsidR="00172051" w:rsidRPr="00170944" w:rsidRDefault="00172051" w:rsidP="00D00CEF">
            <w:pPr>
              <w:bidi w:val="0"/>
              <w:ind w:left="57" w:right="368"/>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3,168</w:t>
            </w:r>
          </w:p>
        </w:tc>
        <w:tc>
          <w:tcPr>
            <w:tcW w:w="1491" w:type="dxa"/>
            <w:shd w:val="clear" w:color="auto" w:fill="auto"/>
            <w:noWrap/>
            <w:vAlign w:val="center"/>
          </w:tcPr>
          <w:p w14:paraId="27AD0274" w14:textId="3B4B69F8" w:rsidR="00172051" w:rsidRPr="00170944" w:rsidRDefault="00172051" w:rsidP="00D00CEF">
            <w:pPr>
              <w:bidi w:val="0"/>
              <w:ind w:left="57" w:right="307"/>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2,172</w:t>
            </w:r>
          </w:p>
        </w:tc>
      </w:tr>
      <w:tr w:rsidR="00172051" w:rsidRPr="004D25D0" w14:paraId="33A2F3FD" w14:textId="77777777" w:rsidTr="00172051">
        <w:trPr>
          <w:trHeight w:val="301"/>
        </w:trPr>
        <w:tc>
          <w:tcPr>
            <w:tcW w:w="1020" w:type="dxa"/>
            <w:shd w:val="clear" w:color="auto" w:fill="auto"/>
            <w:noWrap/>
          </w:tcPr>
          <w:p w14:paraId="4BD9CE10" w14:textId="77777777" w:rsidR="00172051" w:rsidRPr="00170944" w:rsidRDefault="00172051" w:rsidP="00172051">
            <w:pPr>
              <w:bidi w:val="0"/>
              <w:jc w:val="center"/>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H</w:t>
            </w:r>
          </w:p>
        </w:tc>
        <w:tc>
          <w:tcPr>
            <w:tcW w:w="1105" w:type="dxa"/>
            <w:shd w:val="clear" w:color="auto" w:fill="auto"/>
            <w:noWrap/>
          </w:tcPr>
          <w:p w14:paraId="7DC30889" w14:textId="77777777" w:rsidR="00172051" w:rsidRPr="00170944" w:rsidRDefault="00172051" w:rsidP="00172051">
            <w:pPr>
              <w:bidi w:val="0"/>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49–53</w:t>
            </w:r>
          </w:p>
        </w:tc>
        <w:tc>
          <w:tcPr>
            <w:tcW w:w="2815" w:type="dxa"/>
            <w:shd w:val="clear" w:color="auto" w:fill="auto"/>
          </w:tcPr>
          <w:p w14:paraId="3E2B6FF9" w14:textId="77777777" w:rsidR="00172051" w:rsidRPr="00170944" w:rsidRDefault="00172051" w:rsidP="00172051">
            <w:pPr>
              <w:bidi w:val="0"/>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Transport and storage</w:t>
            </w:r>
          </w:p>
        </w:tc>
        <w:tc>
          <w:tcPr>
            <w:tcW w:w="1323" w:type="dxa"/>
            <w:shd w:val="clear" w:color="auto" w:fill="auto"/>
            <w:noWrap/>
            <w:vAlign w:val="center"/>
          </w:tcPr>
          <w:p w14:paraId="23737535" w14:textId="7AD8A6DF" w:rsidR="00172051" w:rsidRPr="00170944" w:rsidRDefault="00172051" w:rsidP="00D00CEF">
            <w:pPr>
              <w:bidi w:val="0"/>
              <w:ind w:left="57" w:right="237"/>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100,671</w:t>
            </w:r>
          </w:p>
        </w:tc>
        <w:tc>
          <w:tcPr>
            <w:tcW w:w="1579" w:type="dxa"/>
            <w:shd w:val="clear" w:color="auto" w:fill="auto"/>
            <w:noWrap/>
            <w:vAlign w:val="center"/>
          </w:tcPr>
          <w:p w14:paraId="1F642C40" w14:textId="1F5F8606" w:rsidR="00172051" w:rsidRPr="00170944" w:rsidRDefault="00172051" w:rsidP="00D00CEF">
            <w:pPr>
              <w:bidi w:val="0"/>
              <w:ind w:left="57" w:right="368"/>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11,915</w:t>
            </w:r>
          </w:p>
        </w:tc>
        <w:tc>
          <w:tcPr>
            <w:tcW w:w="1282" w:type="dxa"/>
            <w:shd w:val="clear" w:color="auto" w:fill="auto"/>
            <w:noWrap/>
            <w:vAlign w:val="center"/>
          </w:tcPr>
          <w:p w14:paraId="61025D5A" w14:textId="1722198A" w:rsidR="00172051" w:rsidRPr="00170944" w:rsidRDefault="00172051" w:rsidP="00D00CEF">
            <w:pPr>
              <w:bidi w:val="0"/>
              <w:ind w:left="57" w:right="145"/>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68,164</w:t>
            </w:r>
          </w:p>
        </w:tc>
        <w:tc>
          <w:tcPr>
            <w:tcW w:w="1132" w:type="dxa"/>
            <w:shd w:val="clear" w:color="auto" w:fill="auto"/>
            <w:noWrap/>
            <w:vAlign w:val="center"/>
          </w:tcPr>
          <w:p w14:paraId="32C43830" w14:textId="6B1E0B3A" w:rsidR="00172051" w:rsidRPr="00170944" w:rsidRDefault="00172051" w:rsidP="00D00CEF">
            <w:pPr>
              <w:bidi w:val="0"/>
              <w:ind w:left="57" w:right="141"/>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39,910</w:t>
            </w:r>
          </w:p>
        </w:tc>
        <w:tc>
          <w:tcPr>
            <w:tcW w:w="1559" w:type="dxa"/>
            <w:shd w:val="clear" w:color="auto" w:fill="auto"/>
            <w:noWrap/>
            <w:vAlign w:val="center"/>
          </w:tcPr>
          <w:p w14:paraId="2CAC51E5" w14:textId="231D56D8" w:rsidR="00172051" w:rsidRPr="00170944" w:rsidRDefault="00172051" w:rsidP="00D00CEF">
            <w:pPr>
              <w:bidi w:val="0"/>
              <w:ind w:left="57" w:right="368"/>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25,047</w:t>
            </w:r>
          </w:p>
        </w:tc>
        <w:tc>
          <w:tcPr>
            <w:tcW w:w="1491" w:type="dxa"/>
            <w:shd w:val="clear" w:color="auto" w:fill="auto"/>
            <w:noWrap/>
            <w:vAlign w:val="center"/>
          </w:tcPr>
          <w:p w14:paraId="69CE8A77" w14:textId="11463573" w:rsidR="00172051" w:rsidRPr="00170944" w:rsidRDefault="00172051" w:rsidP="00D00CEF">
            <w:pPr>
              <w:bidi w:val="0"/>
              <w:ind w:left="57" w:right="307"/>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6,022</w:t>
            </w:r>
          </w:p>
        </w:tc>
      </w:tr>
      <w:tr w:rsidR="00172051" w:rsidRPr="004D25D0" w14:paraId="76799E73" w14:textId="77777777" w:rsidTr="00172051">
        <w:trPr>
          <w:trHeight w:val="301"/>
        </w:trPr>
        <w:tc>
          <w:tcPr>
            <w:tcW w:w="1020" w:type="dxa"/>
            <w:shd w:val="clear" w:color="auto" w:fill="auto"/>
            <w:noWrap/>
          </w:tcPr>
          <w:p w14:paraId="0D76F4F3" w14:textId="77777777" w:rsidR="00172051" w:rsidRPr="00170944" w:rsidRDefault="00172051" w:rsidP="00172051">
            <w:pPr>
              <w:bidi w:val="0"/>
              <w:jc w:val="center"/>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I</w:t>
            </w:r>
          </w:p>
        </w:tc>
        <w:tc>
          <w:tcPr>
            <w:tcW w:w="1105" w:type="dxa"/>
            <w:shd w:val="clear" w:color="auto" w:fill="auto"/>
            <w:noWrap/>
          </w:tcPr>
          <w:p w14:paraId="279FBF0F" w14:textId="77777777" w:rsidR="00172051" w:rsidRPr="00170944" w:rsidRDefault="00172051" w:rsidP="00172051">
            <w:pPr>
              <w:bidi w:val="0"/>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55–56</w:t>
            </w:r>
          </w:p>
        </w:tc>
        <w:tc>
          <w:tcPr>
            <w:tcW w:w="2815" w:type="dxa"/>
            <w:shd w:val="clear" w:color="auto" w:fill="auto"/>
          </w:tcPr>
          <w:p w14:paraId="36715F71" w14:textId="77777777" w:rsidR="00172051" w:rsidRPr="00170944" w:rsidRDefault="00172051" w:rsidP="00172051">
            <w:pPr>
              <w:bidi w:val="0"/>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Accommodation and food service</w:t>
            </w:r>
          </w:p>
        </w:tc>
        <w:tc>
          <w:tcPr>
            <w:tcW w:w="1323" w:type="dxa"/>
            <w:shd w:val="clear" w:color="auto" w:fill="auto"/>
            <w:noWrap/>
            <w:vAlign w:val="center"/>
          </w:tcPr>
          <w:p w14:paraId="36674659" w14:textId="57353956" w:rsidR="00172051" w:rsidRPr="00170944" w:rsidRDefault="00172051" w:rsidP="00D00CEF">
            <w:pPr>
              <w:bidi w:val="0"/>
              <w:ind w:left="57" w:right="237"/>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121,220</w:t>
            </w:r>
          </w:p>
        </w:tc>
        <w:tc>
          <w:tcPr>
            <w:tcW w:w="1579" w:type="dxa"/>
            <w:shd w:val="clear" w:color="auto" w:fill="auto"/>
            <w:noWrap/>
            <w:vAlign w:val="center"/>
          </w:tcPr>
          <w:p w14:paraId="33028512" w14:textId="109B5E33" w:rsidR="00172051" w:rsidRPr="00170944" w:rsidRDefault="00172051" w:rsidP="00D00CEF">
            <w:pPr>
              <w:bidi w:val="0"/>
              <w:ind w:left="57" w:right="368"/>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5,234</w:t>
            </w:r>
          </w:p>
        </w:tc>
        <w:tc>
          <w:tcPr>
            <w:tcW w:w="1282" w:type="dxa"/>
            <w:shd w:val="clear" w:color="auto" w:fill="auto"/>
            <w:noWrap/>
            <w:vAlign w:val="center"/>
          </w:tcPr>
          <w:p w14:paraId="02B7DAFC" w14:textId="593F62E0" w:rsidR="00172051" w:rsidRPr="00170944" w:rsidRDefault="00172051" w:rsidP="00D00CEF">
            <w:pPr>
              <w:bidi w:val="0"/>
              <w:ind w:left="57" w:right="145"/>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19,977</w:t>
            </w:r>
          </w:p>
        </w:tc>
        <w:tc>
          <w:tcPr>
            <w:tcW w:w="1132" w:type="dxa"/>
            <w:shd w:val="clear" w:color="auto" w:fill="auto"/>
            <w:noWrap/>
            <w:vAlign w:val="center"/>
          </w:tcPr>
          <w:p w14:paraId="6258A80C" w14:textId="5D6A4433" w:rsidR="00172051" w:rsidRPr="00170944" w:rsidRDefault="00172051" w:rsidP="00D00CEF">
            <w:pPr>
              <w:bidi w:val="0"/>
              <w:ind w:left="57" w:right="141"/>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10,147</w:t>
            </w:r>
          </w:p>
        </w:tc>
        <w:tc>
          <w:tcPr>
            <w:tcW w:w="1559" w:type="dxa"/>
            <w:shd w:val="clear" w:color="auto" w:fill="auto"/>
            <w:noWrap/>
            <w:vAlign w:val="center"/>
          </w:tcPr>
          <w:p w14:paraId="7E33BE88" w14:textId="06F4FA07" w:rsidR="00172051" w:rsidRPr="00170944" w:rsidRDefault="00172051" w:rsidP="00D00CEF">
            <w:pPr>
              <w:bidi w:val="0"/>
              <w:ind w:left="57" w:right="368"/>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1,047</w:t>
            </w:r>
          </w:p>
        </w:tc>
        <w:tc>
          <w:tcPr>
            <w:tcW w:w="1491" w:type="dxa"/>
            <w:shd w:val="clear" w:color="auto" w:fill="auto"/>
            <w:noWrap/>
            <w:vAlign w:val="center"/>
          </w:tcPr>
          <w:p w14:paraId="22216703" w14:textId="53BE4CBF" w:rsidR="00172051" w:rsidRPr="00170944" w:rsidRDefault="00172051" w:rsidP="00D00CEF">
            <w:pPr>
              <w:bidi w:val="0"/>
              <w:ind w:left="57" w:right="307"/>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803</w:t>
            </w:r>
          </w:p>
        </w:tc>
      </w:tr>
      <w:tr w:rsidR="00172051" w:rsidRPr="004D25D0" w14:paraId="528B0EBE" w14:textId="77777777" w:rsidTr="00172051">
        <w:trPr>
          <w:trHeight w:val="301"/>
        </w:trPr>
        <w:tc>
          <w:tcPr>
            <w:tcW w:w="1020" w:type="dxa"/>
            <w:shd w:val="clear" w:color="auto" w:fill="auto"/>
            <w:noWrap/>
          </w:tcPr>
          <w:p w14:paraId="32C0A31B" w14:textId="77777777" w:rsidR="00172051" w:rsidRPr="00170944" w:rsidRDefault="00172051" w:rsidP="00172051">
            <w:pPr>
              <w:bidi w:val="0"/>
              <w:jc w:val="center"/>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J</w:t>
            </w:r>
          </w:p>
        </w:tc>
        <w:tc>
          <w:tcPr>
            <w:tcW w:w="1105" w:type="dxa"/>
            <w:shd w:val="clear" w:color="auto" w:fill="auto"/>
          </w:tcPr>
          <w:p w14:paraId="233E0A11" w14:textId="77777777" w:rsidR="00172051" w:rsidRPr="00170944" w:rsidRDefault="00172051" w:rsidP="00172051">
            <w:pPr>
              <w:bidi w:val="0"/>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58–63</w:t>
            </w:r>
          </w:p>
        </w:tc>
        <w:tc>
          <w:tcPr>
            <w:tcW w:w="2815" w:type="dxa"/>
            <w:shd w:val="clear" w:color="auto" w:fill="auto"/>
          </w:tcPr>
          <w:p w14:paraId="1E14FE0D" w14:textId="77777777" w:rsidR="00172051" w:rsidRPr="00170944" w:rsidRDefault="00172051" w:rsidP="00172051">
            <w:pPr>
              <w:bidi w:val="0"/>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Information and communication</w:t>
            </w:r>
          </w:p>
        </w:tc>
        <w:tc>
          <w:tcPr>
            <w:tcW w:w="1323" w:type="dxa"/>
            <w:shd w:val="clear" w:color="auto" w:fill="auto"/>
            <w:noWrap/>
            <w:vAlign w:val="center"/>
          </w:tcPr>
          <w:p w14:paraId="26630454" w14:textId="1226B4D1" w:rsidR="00172051" w:rsidRPr="00170944" w:rsidRDefault="00172051" w:rsidP="00D00CEF">
            <w:pPr>
              <w:bidi w:val="0"/>
              <w:ind w:left="57" w:right="237"/>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19,549</w:t>
            </w:r>
          </w:p>
        </w:tc>
        <w:tc>
          <w:tcPr>
            <w:tcW w:w="1579" w:type="dxa"/>
            <w:shd w:val="clear" w:color="auto" w:fill="auto"/>
            <w:noWrap/>
            <w:vAlign w:val="center"/>
          </w:tcPr>
          <w:p w14:paraId="3FA9C88E" w14:textId="23169AF8" w:rsidR="00172051" w:rsidRPr="00170944" w:rsidRDefault="00172051" w:rsidP="00D00CEF">
            <w:pPr>
              <w:bidi w:val="0"/>
              <w:ind w:left="57" w:right="368"/>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5,518</w:t>
            </w:r>
          </w:p>
        </w:tc>
        <w:tc>
          <w:tcPr>
            <w:tcW w:w="1282" w:type="dxa"/>
            <w:shd w:val="clear" w:color="auto" w:fill="auto"/>
            <w:noWrap/>
            <w:vAlign w:val="center"/>
          </w:tcPr>
          <w:p w14:paraId="6F7FD8B5" w14:textId="09CEB40E" w:rsidR="00172051" w:rsidRPr="00170944" w:rsidRDefault="00172051" w:rsidP="00D00CEF">
            <w:pPr>
              <w:bidi w:val="0"/>
              <w:ind w:left="57" w:right="145"/>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32,317</w:t>
            </w:r>
          </w:p>
        </w:tc>
        <w:tc>
          <w:tcPr>
            <w:tcW w:w="1132" w:type="dxa"/>
            <w:shd w:val="clear" w:color="auto" w:fill="auto"/>
            <w:noWrap/>
            <w:vAlign w:val="center"/>
          </w:tcPr>
          <w:p w14:paraId="16A991E4" w14:textId="3A78A751" w:rsidR="00172051" w:rsidRPr="00170944" w:rsidRDefault="00172051" w:rsidP="00D00CEF">
            <w:pPr>
              <w:bidi w:val="0"/>
              <w:ind w:left="57" w:right="141"/>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21,399</w:t>
            </w:r>
          </w:p>
        </w:tc>
        <w:tc>
          <w:tcPr>
            <w:tcW w:w="1559" w:type="dxa"/>
            <w:shd w:val="clear" w:color="auto" w:fill="auto"/>
            <w:noWrap/>
            <w:vAlign w:val="center"/>
          </w:tcPr>
          <w:p w14:paraId="024E8E4E" w14:textId="3A32B33E" w:rsidR="00172051" w:rsidRPr="00170944" w:rsidRDefault="00172051" w:rsidP="00D00CEF">
            <w:pPr>
              <w:bidi w:val="0"/>
              <w:ind w:left="57" w:right="368"/>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2,981</w:t>
            </w:r>
          </w:p>
        </w:tc>
        <w:tc>
          <w:tcPr>
            <w:tcW w:w="1491" w:type="dxa"/>
            <w:shd w:val="clear" w:color="auto" w:fill="auto"/>
            <w:noWrap/>
            <w:vAlign w:val="center"/>
          </w:tcPr>
          <w:p w14:paraId="1AB5FBD6" w14:textId="6811A4DA" w:rsidR="00172051" w:rsidRPr="00170944" w:rsidRDefault="00172051" w:rsidP="00D00CEF">
            <w:pPr>
              <w:bidi w:val="0"/>
              <w:ind w:left="57" w:right="307"/>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1,990</w:t>
            </w:r>
          </w:p>
        </w:tc>
      </w:tr>
      <w:tr w:rsidR="00172051" w:rsidRPr="004D25D0" w14:paraId="62ED9F2B" w14:textId="77777777" w:rsidTr="00172051">
        <w:trPr>
          <w:trHeight w:val="301"/>
        </w:trPr>
        <w:tc>
          <w:tcPr>
            <w:tcW w:w="1020" w:type="dxa"/>
            <w:shd w:val="clear" w:color="auto" w:fill="auto"/>
            <w:noWrap/>
          </w:tcPr>
          <w:p w14:paraId="3BC1833D" w14:textId="77777777" w:rsidR="00172051" w:rsidRPr="00170944" w:rsidRDefault="00172051" w:rsidP="00172051">
            <w:pPr>
              <w:bidi w:val="0"/>
              <w:jc w:val="center"/>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K</w:t>
            </w:r>
          </w:p>
        </w:tc>
        <w:tc>
          <w:tcPr>
            <w:tcW w:w="1105" w:type="dxa"/>
            <w:shd w:val="clear" w:color="auto" w:fill="auto"/>
          </w:tcPr>
          <w:p w14:paraId="09D48A70" w14:textId="77777777" w:rsidR="00172051" w:rsidRPr="00170944" w:rsidRDefault="00172051" w:rsidP="00172051">
            <w:pPr>
              <w:bidi w:val="0"/>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64–66</w:t>
            </w:r>
          </w:p>
        </w:tc>
        <w:tc>
          <w:tcPr>
            <w:tcW w:w="2815" w:type="dxa"/>
            <w:shd w:val="clear" w:color="auto" w:fill="auto"/>
          </w:tcPr>
          <w:p w14:paraId="39CFA4E8" w14:textId="77777777" w:rsidR="00172051" w:rsidRPr="00170944" w:rsidRDefault="00172051" w:rsidP="00172051">
            <w:pPr>
              <w:bidi w:val="0"/>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Financial and insurance</w:t>
            </w:r>
          </w:p>
        </w:tc>
        <w:tc>
          <w:tcPr>
            <w:tcW w:w="1323" w:type="dxa"/>
            <w:shd w:val="clear" w:color="auto" w:fill="auto"/>
            <w:noWrap/>
            <w:vAlign w:val="center"/>
          </w:tcPr>
          <w:p w14:paraId="6DF6374A" w14:textId="57F21585" w:rsidR="00172051" w:rsidRPr="00170944" w:rsidRDefault="00172051" w:rsidP="00D00CEF">
            <w:pPr>
              <w:bidi w:val="0"/>
              <w:ind w:left="57" w:right="237"/>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37,746</w:t>
            </w:r>
          </w:p>
        </w:tc>
        <w:tc>
          <w:tcPr>
            <w:tcW w:w="1579" w:type="dxa"/>
            <w:shd w:val="clear" w:color="auto" w:fill="auto"/>
            <w:noWrap/>
            <w:vAlign w:val="center"/>
          </w:tcPr>
          <w:p w14:paraId="19B3F803" w14:textId="49948348" w:rsidR="00172051" w:rsidRPr="00170944" w:rsidRDefault="00172051" w:rsidP="00D00CEF">
            <w:pPr>
              <w:bidi w:val="0"/>
              <w:ind w:left="57" w:right="368"/>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13,069</w:t>
            </w:r>
          </w:p>
        </w:tc>
        <w:tc>
          <w:tcPr>
            <w:tcW w:w="1282" w:type="dxa"/>
            <w:shd w:val="clear" w:color="auto" w:fill="auto"/>
            <w:noWrap/>
            <w:vAlign w:val="center"/>
          </w:tcPr>
          <w:p w14:paraId="283E54BF" w14:textId="1F4F77A7" w:rsidR="00172051" w:rsidRPr="00170944" w:rsidRDefault="00172051" w:rsidP="00D00CEF">
            <w:pPr>
              <w:bidi w:val="0"/>
              <w:ind w:left="57" w:right="145"/>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84,032</w:t>
            </w:r>
          </w:p>
        </w:tc>
        <w:tc>
          <w:tcPr>
            <w:tcW w:w="1132" w:type="dxa"/>
            <w:shd w:val="clear" w:color="auto" w:fill="auto"/>
            <w:noWrap/>
            <w:vAlign w:val="center"/>
          </w:tcPr>
          <w:p w14:paraId="7A45EC10" w14:textId="1BC790ED" w:rsidR="00172051" w:rsidRPr="00170944" w:rsidRDefault="00172051" w:rsidP="00D00CEF">
            <w:pPr>
              <w:bidi w:val="0"/>
              <w:ind w:left="57" w:right="141"/>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74,841</w:t>
            </w:r>
          </w:p>
        </w:tc>
        <w:tc>
          <w:tcPr>
            <w:tcW w:w="1559" w:type="dxa"/>
            <w:shd w:val="clear" w:color="auto" w:fill="auto"/>
            <w:noWrap/>
            <w:vAlign w:val="center"/>
          </w:tcPr>
          <w:p w14:paraId="677E295B" w14:textId="38FEE201" w:rsidR="00172051" w:rsidRPr="00170944" w:rsidRDefault="00172051" w:rsidP="00D00CEF">
            <w:pPr>
              <w:bidi w:val="0"/>
              <w:ind w:left="57" w:right="368"/>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3,501</w:t>
            </w:r>
          </w:p>
        </w:tc>
        <w:tc>
          <w:tcPr>
            <w:tcW w:w="1491" w:type="dxa"/>
            <w:shd w:val="clear" w:color="auto" w:fill="auto"/>
            <w:noWrap/>
            <w:vAlign w:val="center"/>
          </w:tcPr>
          <w:p w14:paraId="6E057886" w14:textId="6953BCB7" w:rsidR="00172051" w:rsidRPr="00170944" w:rsidRDefault="00172051" w:rsidP="00D00CEF">
            <w:pPr>
              <w:bidi w:val="0"/>
              <w:ind w:left="57" w:right="307"/>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1,845</w:t>
            </w:r>
          </w:p>
        </w:tc>
      </w:tr>
      <w:tr w:rsidR="00172051" w:rsidRPr="004D25D0" w14:paraId="39B51969" w14:textId="77777777" w:rsidTr="00172051">
        <w:trPr>
          <w:trHeight w:val="327"/>
        </w:trPr>
        <w:tc>
          <w:tcPr>
            <w:tcW w:w="1020" w:type="dxa"/>
            <w:shd w:val="clear" w:color="auto" w:fill="auto"/>
            <w:noWrap/>
          </w:tcPr>
          <w:p w14:paraId="51002370" w14:textId="77777777" w:rsidR="00172051" w:rsidRPr="00170944" w:rsidRDefault="00172051" w:rsidP="00172051">
            <w:pPr>
              <w:bidi w:val="0"/>
              <w:jc w:val="center"/>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L</w:t>
            </w:r>
          </w:p>
        </w:tc>
        <w:tc>
          <w:tcPr>
            <w:tcW w:w="1105" w:type="dxa"/>
            <w:shd w:val="clear" w:color="auto" w:fill="auto"/>
          </w:tcPr>
          <w:p w14:paraId="0D5C7255" w14:textId="77777777" w:rsidR="00172051" w:rsidRPr="00170944" w:rsidRDefault="00172051" w:rsidP="00172051">
            <w:pPr>
              <w:bidi w:val="0"/>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68</w:t>
            </w:r>
          </w:p>
        </w:tc>
        <w:tc>
          <w:tcPr>
            <w:tcW w:w="2815" w:type="dxa"/>
            <w:shd w:val="clear" w:color="auto" w:fill="auto"/>
          </w:tcPr>
          <w:p w14:paraId="2E9AD6E9" w14:textId="77777777" w:rsidR="00172051" w:rsidRPr="00170944" w:rsidRDefault="00172051" w:rsidP="00172051">
            <w:pPr>
              <w:bidi w:val="0"/>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Real estate</w:t>
            </w:r>
          </w:p>
        </w:tc>
        <w:tc>
          <w:tcPr>
            <w:tcW w:w="1323" w:type="dxa"/>
            <w:shd w:val="clear" w:color="auto" w:fill="auto"/>
            <w:noWrap/>
            <w:vAlign w:val="center"/>
          </w:tcPr>
          <w:p w14:paraId="05336CAF" w14:textId="3C9A9A99" w:rsidR="00172051" w:rsidRPr="00170944" w:rsidRDefault="00172051" w:rsidP="00D00CEF">
            <w:pPr>
              <w:bidi w:val="0"/>
              <w:ind w:left="57" w:right="237"/>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14,115</w:t>
            </w:r>
          </w:p>
        </w:tc>
        <w:tc>
          <w:tcPr>
            <w:tcW w:w="1579" w:type="dxa"/>
            <w:shd w:val="clear" w:color="auto" w:fill="auto"/>
            <w:noWrap/>
            <w:vAlign w:val="center"/>
          </w:tcPr>
          <w:p w14:paraId="20DD265B" w14:textId="6587783B" w:rsidR="00172051" w:rsidRPr="00170944" w:rsidRDefault="00172051" w:rsidP="00D00CEF">
            <w:pPr>
              <w:bidi w:val="0"/>
              <w:ind w:left="57" w:right="368"/>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2,307</w:t>
            </w:r>
          </w:p>
        </w:tc>
        <w:tc>
          <w:tcPr>
            <w:tcW w:w="1282" w:type="dxa"/>
            <w:shd w:val="clear" w:color="auto" w:fill="auto"/>
            <w:noWrap/>
            <w:vAlign w:val="center"/>
          </w:tcPr>
          <w:p w14:paraId="5F152E0C" w14:textId="7280970F" w:rsidR="00172051" w:rsidRPr="00170944" w:rsidRDefault="00172051" w:rsidP="00D00CEF">
            <w:pPr>
              <w:bidi w:val="0"/>
              <w:ind w:left="57" w:right="145"/>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29,164</w:t>
            </w:r>
          </w:p>
        </w:tc>
        <w:tc>
          <w:tcPr>
            <w:tcW w:w="1132" w:type="dxa"/>
            <w:shd w:val="clear" w:color="auto" w:fill="auto"/>
            <w:noWrap/>
            <w:vAlign w:val="center"/>
          </w:tcPr>
          <w:p w14:paraId="4A947D04" w14:textId="2E5F39C0" w:rsidR="00172051" w:rsidRPr="00170944" w:rsidRDefault="00172051" w:rsidP="00D00CEF">
            <w:pPr>
              <w:bidi w:val="0"/>
              <w:ind w:left="57" w:right="141"/>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24,959</w:t>
            </w:r>
          </w:p>
        </w:tc>
        <w:tc>
          <w:tcPr>
            <w:tcW w:w="1559" w:type="dxa"/>
            <w:shd w:val="clear" w:color="auto" w:fill="auto"/>
            <w:noWrap/>
            <w:vAlign w:val="center"/>
          </w:tcPr>
          <w:p w14:paraId="3D8CE98E" w14:textId="60C0F88A" w:rsidR="00172051" w:rsidRPr="00170944" w:rsidRDefault="00172051" w:rsidP="00D00CEF">
            <w:pPr>
              <w:bidi w:val="0"/>
              <w:ind w:left="57" w:right="368"/>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9,920</w:t>
            </w:r>
          </w:p>
        </w:tc>
        <w:tc>
          <w:tcPr>
            <w:tcW w:w="1491" w:type="dxa"/>
            <w:shd w:val="clear" w:color="auto" w:fill="auto"/>
            <w:noWrap/>
            <w:vAlign w:val="center"/>
          </w:tcPr>
          <w:p w14:paraId="61E8C407" w14:textId="68667538" w:rsidR="00172051" w:rsidRPr="00170944" w:rsidRDefault="00172051" w:rsidP="00D00CEF">
            <w:pPr>
              <w:bidi w:val="0"/>
              <w:ind w:left="57" w:right="307"/>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1,590</w:t>
            </w:r>
          </w:p>
        </w:tc>
      </w:tr>
      <w:tr w:rsidR="00172051" w:rsidRPr="004D25D0" w14:paraId="363101B6" w14:textId="77777777" w:rsidTr="00172051">
        <w:trPr>
          <w:trHeight w:val="301"/>
        </w:trPr>
        <w:tc>
          <w:tcPr>
            <w:tcW w:w="1020" w:type="dxa"/>
            <w:shd w:val="clear" w:color="auto" w:fill="auto"/>
            <w:noWrap/>
          </w:tcPr>
          <w:p w14:paraId="739C94F4" w14:textId="77777777" w:rsidR="00172051" w:rsidRPr="00170944" w:rsidRDefault="00172051" w:rsidP="00172051">
            <w:pPr>
              <w:bidi w:val="0"/>
              <w:jc w:val="center"/>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M</w:t>
            </w:r>
          </w:p>
        </w:tc>
        <w:tc>
          <w:tcPr>
            <w:tcW w:w="1105" w:type="dxa"/>
            <w:shd w:val="clear" w:color="auto" w:fill="auto"/>
          </w:tcPr>
          <w:p w14:paraId="590B3D3D" w14:textId="77777777" w:rsidR="00172051" w:rsidRPr="00170944" w:rsidRDefault="00172051" w:rsidP="00172051">
            <w:pPr>
              <w:bidi w:val="0"/>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69–75</w:t>
            </w:r>
          </w:p>
        </w:tc>
        <w:tc>
          <w:tcPr>
            <w:tcW w:w="2815" w:type="dxa"/>
            <w:shd w:val="clear" w:color="auto" w:fill="auto"/>
          </w:tcPr>
          <w:p w14:paraId="1F393CE1" w14:textId="77777777" w:rsidR="00172051" w:rsidRPr="00170944" w:rsidRDefault="00172051" w:rsidP="00172051">
            <w:pPr>
              <w:bidi w:val="0"/>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Professional, scientific and technical</w:t>
            </w:r>
          </w:p>
        </w:tc>
        <w:tc>
          <w:tcPr>
            <w:tcW w:w="1323" w:type="dxa"/>
            <w:shd w:val="clear" w:color="auto" w:fill="auto"/>
            <w:noWrap/>
            <w:vAlign w:val="center"/>
          </w:tcPr>
          <w:p w14:paraId="71E156E8" w14:textId="05476C68" w:rsidR="00172051" w:rsidRPr="00170944" w:rsidRDefault="00172051" w:rsidP="00D00CEF">
            <w:pPr>
              <w:bidi w:val="0"/>
              <w:ind w:left="57" w:right="237"/>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53,212</w:t>
            </w:r>
          </w:p>
        </w:tc>
        <w:tc>
          <w:tcPr>
            <w:tcW w:w="1579" w:type="dxa"/>
            <w:shd w:val="clear" w:color="auto" w:fill="auto"/>
            <w:noWrap/>
            <w:vAlign w:val="center"/>
          </w:tcPr>
          <w:p w14:paraId="6CCFF3F2" w14:textId="1CFA1005" w:rsidR="00172051" w:rsidRPr="00170944" w:rsidRDefault="00172051" w:rsidP="00D00CEF">
            <w:pPr>
              <w:bidi w:val="0"/>
              <w:ind w:left="57" w:right="368"/>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11,071</w:t>
            </w:r>
          </w:p>
        </w:tc>
        <w:tc>
          <w:tcPr>
            <w:tcW w:w="1282" w:type="dxa"/>
            <w:shd w:val="clear" w:color="auto" w:fill="auto"/>
            <w:noWrap/>
            <w:vAlign w:val="center"/>
          </w:tcPr>
          <w:p w14:paraId="00CE79E3" w14:textId="3D4A3960" w:rsidR="00172051" w:rsidRPr="00170944" w:rsidRDefault="00172051" w:rsidP="00D00CEF">
            <w:pPr>
              <w:bidi w:val="0"/>
              <w:ind w:left="57" w:right="145"/>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27,313</w:t>
            </w:r>
          </w:p>
        </w:tc>
        <w:tc>
          <w:tcPr>
            <w:tcW w:w="1132" w:type="dxa"/>
            <w:shd w:val="clear" w:color="auto" w:fill="auto"/>
            <w:noWrap/>
            <w:vAlign w:val="center"/>
          </w:tcPr>
          <w:p w14:paraId="0C26AD65" w14:textId="6ED587BB" w:rsidR="00172051" w:rsidRPr="00170944" w:rsidRDefault="00172051" w:rsidP="00D00CEF">
            <w:pPr>
              <w:bidi w:val="0"/>
              <w:ind w:left="57" w:right="141"/>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20,557</w:t>
            </w:r>
          </w:p>
        </w:tc>
        <w:tc>
          <w:tcPr>
            <w:tcW w:w="1559" w:type="dxa"/>
            <w:shd w:val="clear" w:color="auto" w:fill="auto"/>
            <w:noWrap/>
            <w:vAlign w:val="center"/>
          </w:tcPr>
          <w:p w14:paraId="42D6AA73" w14:textId="719FAF5C" w:rsidR="00172051" w:rsidRPr="00170944" w:rsidRDefault="00172051" w:rsidP="00D00CEF">
            <w:pPr>
              <w:bidi w:val="0"/>
              <w:ind w:left="57" w:right="368"/>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570</w:t>
            </w:r>
          </w:p>
        </w:tc>
        <w:tc>
          <w:tcPr>
            <w:tcW w:w="1491" w:type="dxa"/>
            <w:shd w:val="clear" w:color="auto" w:fill="auto"/>
            <w:noWrap/>
            <w:vAlign w:val="center"/>
          </w:tcPr>
          <w:p w14:paraId="4055C9F1" w14:textId="18D35D40" w:rsidR="00172051" w:rsidRPr="00170944" w:rsidRDefault="00172051" w:rsidP="00D00CEF">
            <w:pPr>
              <w:bidi w:val="0"/>
              <w:ind w:left="57" w:right="307"/>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1,141</w:t>
            </w:r>
          </w:p>
        </w:tc>
      </w:tr>
      <w:tr w:rsidR="00172051" w:rsidRPr="004D25D0" w14:paraId="4CF12B1B" w14:textId="77777777" w:rsidTr="00172051">
        <w:trPr>
          <w:trHeight w:val="301"/>
        </w:trPr>
        <w:tc>
          <w:tcPr>
            <w:tcW w:w="1020" w:type="dxa"/>
            <w:shd w:val="clear" w:color="auto" w:fill="auto"/>
            <w:noWrap/>
          </w:tcPr>
          <w:p w14:paraId="111B70D2" w14:textId="77777777" w:rsidR="00172051" w:rsidRPr="00170944" w:rsidRDefault="00172051" w:rsidP="00172051">
            <w:pPr>
              <w:bidi w:val="0"/>
              <w:jc w:val="center"/>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N</w:t>
            </w:r>
          </w:p>
        </w:tc>
        <w:tc>
          <w:tcPr>
            <w:tcW w:w="1105" w:type="dxa"/>
            <w:shd w:val="clear" w:color="auto" w:fill="auto"/>
          </w:tcPr>
          <w:p w14:paraId="64C3E9A0" w14:textId="77777777" w:rsidR="00172051" w:rsidRPr="00170944" w:rsidRDefault="00172051" w:rsidP="00172051">
            <w:pPr>
              <w:bidi w:val="0"/>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77–82</w:t>
            </w:r>
          </w:p>
        </w:tc>
        <w:tc>
          <w:tcPr>
            <w:tcW w:w="2815" w:type="dxa"/>
            <w:shd w:val="clear" w:color="auto" w:fill="auto"/>
          </w:tcPr>
          <w:p w14:paraId="4AE687F3" w14:textId="77777777" w:rsidR="00172051" w:rsidRPr="00170944" w:rsidRDefault="00172051" w:rsidP="00172051">
            <w:pPr>
              <w:bidi w:val="0"/>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Administrative and support services</w:t>
            </w:r>
          </w:p>
        </w:tc>
        <w:tc>
          <w:tcPr>
            <w:tcW w:w="1323" w:type="dxa"/>
            <w:shd w:val="clear" w:color="auto" w:fill="auto"/>
            <w:noWrap/>
            <w:vAlign w:val="center"/>
          </w:tcPr>
          <w:p w14:paraId="08FA538A" w14:textId="32330632" w:rsidR="00172051" w:rsidRPr="00170944" w:rsidRDefault="00172051" w:rsidP="00D00CEF">
            <w:pPr>
              <w:bidi w:val="0"/>
              <w:ind w:left="57" w:right="237"/>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147,353</w:t>
            </w:r>
          </w:p>
        </w:tc>
        <w:tc>
          <w:tcPr>
            <w:tcW w:w="1579" w:type="dxa"/>
            <w:shd w:val="clear" w:color="auto" w:fill="auto"/>
            <w:noWrap/>
            <w:vAlign w:val="center"/>
          </w:tcPr>
          <w:p w14:paraId="06639BF2" w14:textId="02A60C94" w:rsidR="00172051" w:rsidRPr="00170944" w:rsidRDefault="00172051" w:rsidP="00D00CEF">
            <w:pPr>
              <w:bidi w:val="0"/>
              <w:ind w:left="57" w:right="368"/>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6,925</w:t>
            </w:r>
          </w:p>
        </w:tc>
        <w:tc>
          <w:tcPr>
            <w:tcW w:w="1282" w:type="dxa"/>
            <w:shd w:val="clear" w:color="auto" w:fill="auto"/>
            <w:noWrap/>
            <w:vAlign w:val="center"/>
          </w:tcPr>
          <w:p w14:paraId="366238FB" w14:textId="43634533" w:rsidR="00172051" w:rsidRPr="00170944" w:rsidRDefault="00172051" w:rsidP="00D00CEF">
            <w:pPr>
              <w:bidi w:val="0"/>
              <w:ind w:left="57" w:right="145"/>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16,753</w:t>
            </w:r>
          </w:p>
        </w:tc>
        <w:tc>
          <w:tcPr>
            <w:tcW w:w="1132" w:type="dxa"/>
            <w:shd w:val="clear" w:color="auto" w:fill="auto"/>
            <w:noWrap/>
            <w:vAlign w:val="center"/>
          </w:tcPr>
          <w:p w14:paraId="7130B326" w14:textId="27C4561C" w:rsidR="00172051" w:rsidRPr="00170944" w:rsidRDefault="00172051" w:rsidP="00D00CEF">
            <w:pPr>
              <w:bidi w:val="0"/>
              <w:ind w:left="57" w:right="141"/>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11,777</w:t>
            </w:r>
          </w:p>
        </w:tc>
        <w:tc>
          <w:tcPr>
            <w:tcW w:w="1559" w:type="dxa"/>
            <w:shd w:val="clear" w:color="auto" w:fill="auto"/>
            <w:noWrap/>
            <w:vAlign w:val="center"/>
          </w:tcPr>
          <w:p w14:paraId="74559AF5" w14:textId="4CAF5DA7" w:rsidR="00172051" w:rsidRPr="00170944" w:rsidRDefault="00172051" w:rsidP="00D00CEF">
            <w:pPr>
              <w:bidi w:val="0"/>
              <w:ind w:left="57" w:right="368"/>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1,628</w:t>
            </w:r>
          </w:p>
        </w:tc>
        <w:tc>
          <w:tcPr>
            <w:tcW w:w="1491" w:type="dxa"/>
            <w:shd w:val="clear" w:color="auto" w:fill="auto"/>
            <w:noWrap/>
            <w:vAlign w:val="center"/>
          </w:tcPr>
          <w:p w14:paraId="1326A769" w14:textId="277E91C5" w:rsidR="00172051" w:rsidRPr="00170944" w:rsidRDefault="00172051" w:rsidP="00D00CEF">
            <w:pPr>
              <w:bidi w:val="0"/>
              <w:ind w:left="57" w:right="307"/>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1,634</w:t>
            </w:r>
          </w:p>
        </w:tc>
      </w:tr>
      <w:tr w:rsidR="00172051" w:rsidRPr="004D25D0" w14:paraId="37BAE34F" w14:textId="77777777" w:rsidTr="00172051">
        <w:trPr>
          <w:trHeight w:val="301"/>
        </w:trPr>
        <w:tc>
          <w:tcPr>
            <w:tcW w:w="1020" w:type="dxa"/>
            <w:shd w:val="clear" w:color="auto" w:fill="auto"/>
            <w:noWrap/>
          </w:tcPr>
          <w:p w14:paraId="5B0F7AFB" w14:textId="77777777" w:rsidR="00172051" w:rsidRPr="00170944" w:rsidRDefault="00172051" w:rsidP="00172051">
            <w:pPr>
              <w:bidi w:val="0"/>
              <w:jc w:val="center"/>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P</w:t>
            </w:r>
          </w:p>
        </w:tc>
        <w:tc>
          <w:tcPr>
            <w:tcW w:w="1105" w:type="dxa"/>
            <w:shd w:val="clear" w:color="auto" w:fill="auto"/>
          </w:tcPr>
          <w:p w14:paraId="7BEDD6A8" w14:textId="77777777" w:rsidR="00172051" w:rsidRPr="00170944" w:rsidRDefault="00172051" w:rsidP="00172051">
            <w:pPr>
              <w:bidi w:val="0"/>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85</w:t>
            </w:r>
          </w:p>
        </w:tc>
        <w:tc>
          <w:tcPr>
            <w:tcW w:w="2815" w:type="dxa"/>
            <w:shd w:val="clear" w:color="auto" w:fill="auto"/>
          </w:tcPr>
          <w:p w14:paraId="6E50E550" w14:textId="77777777" w:rsidR="00172051" w:rsidRPr="00170944" w:rsidRDefault="00172051" w:rsidP="00172051">
            <w:pPr>
              <w:bidi w:val="0"/>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Education</w:t>
            </w:r>
          </w:p>
        </w:tc>
        <w:tc>
          <w:tcPr>
            <w:tcW w:w="1323" w:type="dxa"/>
            <w:shd w:val="clear" w:color="auto" w:fill="auto"/>
            <w:noWrap/>
            <w:vAlign w:val="center"/>
          </w:tcPr>
          <w:p w14:paraId="307A18B0" w14:textId="655B4B36" w:rsidR="00172051" w:rsidRPr="00170944" w:rsidRDefault="00172051" w:rsidP="00D00CEF">
            <w:pPr>
              <w:bidi w:val="0"/>
              <w:ind w:left="57" w:right="237"/>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37,968</w:t>
            </w:r>
          </w:p>
        </w:tc>
        <w:tc>
          <w:tcPr>
            <w:tcW w:w="1579" w:type="dxa"/>
            <w:shd w:val="clear" w:color="auto" w:fill="auto"/>
            <w:noWrap/>
            <w:vAlign w:val="center"/>
          </w:tcPr>
          <w:p w14:paraId="5711DDB2" w14:textId="000AED78" w:rsidR="00172051" w:rsidRPr="00170944" w:rsidRDefault="00172051" w:rsidP="00D00CEF">
            <w:pPr>
              <w:bidi w:val="0"/>
              <w:ind w:left="57" w:right="368"/>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4,224</w:t>
            </w:r>
          </w:p>
        </w:tc>
        <w:tc>
          <w:tcPr>
            <w:tcW w:w="1282" w:type="dxa"/>
            <w:shd w:val="clear" w:color="auto" w:fill="auto"/>
            <w:noWrap/>
            <w:vAlign w:val="center"/>
          </w:tcPr>
          <w:p w14:paraId="6372D39F" w14:textId="708B22E6" w:rsidR="00172051" w:rsidRPr="00170944" w:rsidRDefault="00172051" w:rsidP="00D00CEF">
            <w:pPr>
              <w:bidi w:val="0"/>
              <w:ind w:left="57" w:right="145"/>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8,193</w:t>
            </w:r>
          </w:p>
        </w:tc>
        <w:tc>
          <w:tcPr>
            <w:tcW w:w="1132" w:type="dxa"/>
            <w:shd w:val="clear" w:color="auto" w:fill="auto"/>
            <w:noWrap/>
            <w:vAlign w:val="center"/>
          </w:tcPr>
          <w:p w14:paraId="472D726C" w14:textId="782AEB16" w:rsidR="00172051" w:rsidRPr="00170944" w:rsidRDefault="00172051" w:rsidP="00D00CEF">
            <w:pPr>
              <w:bidi w:val="0"/>
              <w:ind w:left="57" w:right="141"/>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6,099</w:t>
            </w:r>
          </w:p>
        </w:tc>
        <w:tc>
          <w:tcPr>
            <w:tcW w:w="1559" w:type="dxa"/>
            <w:shd w:val="clear" w:color="auto" w:fill="auto"/>
            <w:noWrap/>
            <w:vAlign w:val="center"/>
          </w:tcPr>
          <w:p w14:paraId="358B7625" w14:textId="377CA5E1" w:rsidR="00172051" w:rsidRPr="00170944" w:rsidRDefault="00172051" w:rsidP="00D00CEF">
            <w:pPr>
              <w:bidi w:val="0"/>
              <w:ind w:left="57" w:right="368"/>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1,156</w:t>
            </w:r>
          </w:p>
        </w:tc>
        <w:tc>
          <w:tcPr>
            <w:tcW w:w="1491" w:type="dxa"/>
            <w:shd w:val="clear" w:color="auto" w:fill="auto"/>
            <w:noWrap/>
            <w:vAlign w:val="center"/>
          </w:tcPr>
          <w:p w14:paraId="42404C46" w14:textId="129C0379" w:rsidR="00172051" w:rsidRPr="00170944" w:rsidRDefault="00172051" w:rsidP="00D00CEF">
            <w:pPr>
              <w:bidi w:val="0"/>
              <w:ind w:left="57" w:right="307"/>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436</w:t>
            </w:r>
          </w:p>
        </w:tc>
      </w:tr>
      <w:tr w:rsidR="00172051" w:rsidRPr="004D25D0" w14:paraId="528D7288" w14:textId="77777777" w:rsidTr="00172051">
        <w:trPr>
          <w:trHeight w:val="301"/>
        </w:trPr>
        <w:tc>
          <w:tcPr>
            <w:tcW w:w="1020" w:type="dxa"/>
            <w:shd w:val="clear" w:color="auto" w:fill="auto"/>
            <w:noWrap/>
          </w:tcPr>
          <w:p w14:paraId="17AF2B4A" w14:textId="77777777" w:rsidR="00172051" w:rsidRPr="00170944" w:rsidRDefault="00172051" w:rsidP="00172051">
            <w:pPr>
              <w:bidi w:val="0"/>
              <w:jc w:val="center"/>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Q</w:t>
            </w:r>
          </w:p>
        </w:tc>
        <w:tc>
          <w:tcPr>
            <w:tcW w:w="1105" w:type="dxa"/>
            <w:shd w:val="clear" w:color="auto" w:fill="auto"/>
          </w:tcPr>
          <w:p w14:paraId="361C6457" w14:textId="77777777" w:rsidR="00172051" w:rsidRPr="00170944" w:rsidRDefault="00172051" w:rsidP="00172051">
            <w:pPr>
              <w:bidi w:val="0"/>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86–88</w:t>
            </w:r>
          </w:p>
        </w:tc>
        <w:tc>
          <w:tcPr>
            <w:tcW w:w="2815" w:type="dxa"/>
            <w:shd w:val="clear" w:color="auto" w:fill="auto"/>
          </w:tcPr>
          <w:p w14:paraId="7A4228C1" w14:textId="77777777" w:rsidR="00172051" w:rsidRPr="00170944" w:rsidRDefault="00172051" w:rsidP="00172051">
            <w:pPr>
              <w:bidi w:val="0"/>
              <w:rPr>
                <w:rFonts w:asciiTheme="minorBidi" w:eastAsiaTheme="minorHAnsi" w:hAnsiTheme="minorBidi" w:cstheme="minorBidi"/>
                <w:color w:val="595959" w:themeColor="text1" w:themeTint="A6"/>
                <w:sz w:val="18"/>
                <w:szCs w:val="18"/>
                <w:rtl/>
              </w:rPr>
            </w:pPr>
            <w:r w:rsidRPr="00170944">
              <w:rPr>
                <w:rFonts w:asciiTheme="minorBidi" w:eastAsiaTheme="minorHAnsi" w:hAnsiTheme="minorBidi" w:cstheme="minorBidi"/>
                <w:color w:val="595959" w:themeColor="text1" w:themeTint="A6"/>
                <w:sz w:val="18"/>
                <w:szCs w:val="18"/>
              </w:rPr>
              <w:t>Human health and social work</w:t>
            </w:r>
          </w:p>
        </w:tc>
        <w:tc>
          <w:tcPr>
            <w:tcW w:w="1323" w:type="dxa"/>
            <w:shd w:val="clear" w:color="auto" w:fill="auto"/>
            <w:noWrap/>
            <w:vAlign w:val="center"/>
          </w:tcPr>
          <w:p w14:paraId="57227B6F" w14:textId="10119698" w:rsidR="00172051" w:rsidRPr="00170944" w:rsidRDefault="00172051" w:rsidP="00D00CEF">
            <w:pPr>
              <w:bidi w:val="0"/>
              <w:ind w:left="57" w:right="237"/>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45,780</w:t>
            </w:r>
          </w:p>
        </w:tc>
        <w:tc>
          <w:tcPr>
            <w:tcW w:w="1579" w:type="dxa"/>
            <w:shd w:val="clear" w:color="auto" w:fill="auto"/>
            <w:noWrap/>
            <w:vAlign w:val="center"/>
          </w:tcPr>
          <w:p w14:paraId="60E62CF6" w14:textId="4162976D" w:rsidR="00172051" w:rsidRPr="00170944" w:rsidRDefault="00172051" w:rsidP="00D00CEF">
            <w:pPr>
              <w:bidi w:val="0"/>
              <w:ind w:left="57" w:right="368"/>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9,811</w:t>
            </w:r>
          </w:p>
        </w:tc>
        <w:tc>
          <w:tcPr>
            <w:tcW w:w="1282" w:type="dxa"/>
            <w:shd w:val="clear" w:color="auto" w:fill="auto"/>
            <w:noWrap/>
            <w:vAlign w:val="center"/>
          </w:tcPr>
          <w:p w14:paraId="7957B8D3" w14:textId="1464078A" w:rsidR="00172051" w:rsidRPr="00170944" w:rsidRDefault="00172051" w:rsidP="00D00CEF">
            <w:pPr>
              <w:bidi w:val="0"/>
              <w:ind w:left="57" w:right="145"/>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18,415</w:t>
            </w:r>
          </w:p>
        </w:tc>
        <w:tc>
          <w:tcPr>
            <w:tcW w:w="1132" w:type="dxa"/>
            <w:shd w:val="clear" w:color="auto" w:fill="auto"/>
            <w:noWrap/>
            <w:vAlign w:val="center"/>
          </w:tcPr>
          <w:p w14:paraId="355A603A" w14:textId="035E404F" w:rsidR="00172051" w:rsidRPr="00170944" w:rsidRDefault="00172051" w:rsidP="00D00CEF">
            <w:pPr>
              <w:bidi w:val="0"/>
              <w:ind w:left="57" w:right="141"/>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11,816</w:t>
            </w:r>
          </w:p>
        </w:tc>
        <w:tc>
          <w:tcPr>
            <w:tcW w:w="1559" w:type="dxa"/>
            <w:shd w:val="clear" w:color="auto" w:fill="auto"/>
            <w:noWrap/>
            <w:vAlign w:val="center"/>
          </w:tcPr>
          <w:p w14:paraId="672A685C" w14:textId="104442D6" w:rsidR="00172051" w:rsidRPr="00170944" w:rsidRDefault="00172051" w:rsidP="00D00CEF">
            <w:pPr>
              <w:bidi w:val="0"/>
              <w:ind w:left="57" w:right="368"/>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2,139</w:t>
            </w:r>
          </w:p>
        </w:tc>
        <w:tc>
          <w:tcPr>
            <w:tcW w:w="1491" w:type="dxa"/>
            <w:shd w:val="clear" w:color="auto" w:fill="auto"/>
            <w:noWrap/>
            <w:vAlign w:val="center"/>
          </w:tcPr>
          <w:p w14:paraId="60F282B6" w14:textId="07A39C20" w:rsidR="00172051" w:rsidRPr="00170944" w:rsidRDefault="00172051" w:rsidP="00D00CEF">
            <w:pPr>
              <w:bidi w:val="0"/>
              <w:ind w:left="57" w:right="307"/>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1,127</w:t>
            </w:r>
          </w:p>
        </w:tc>
      </w:tr>
      <w:tr w:rsidR="00172051" w:rsidRPr="004D25D0" w14:paraId="2B42C957" w14:textId="77777777" w:rsidTr="00172051">
        <w:trPr>
          <w:trHeight w:val="301"/>
        </w:trPr>
        <w:tc>
          <w:tcPr>
            <w:tcW w:w="1020" w:type="dxa"/>
            <w:shd w:val="clear" w:color="auto" w:fill="auto"/>
            <w:noWrap/>
          </w:tcPr>
          <w:p w14:paraId="176FB342" w14:textId="77777777" w:rsidR="00172051" w:rsidRPr="00170944" w:rsidRDefault="00172051" w:rsidP="00172051">
            <w:pPr>
              <w:bidi w:val="0"/>
              <w:jc w:val="center"/>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R</w:t>
            </w:r>
          </w:p>
        </w:tc>
        <w:tc>
          <w:tcPr>
            <w:tcW w:w="1105" w:type="dxa"/>
            <w:shd w:val="clear" w:color="auto" w:fill="auto"/>
          </w:tcPr>
          <w:p w14:paraId="333CBB60" w14:textId="77777777" w:rsidR="00172051" w:rsidRPr="00170944" w:rsidRDefault="00172051" w:rsidP="00172051">
            <w:pPr>
              <w:bidi w:val="0"/>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90–93</w:t>
            </w:r>
          </w:p>
        </w:tc>
        <w:tc>
          <w:tcPr>
            <w:tcW w:w="2815" w:type="dxa"/>
            <w:shd w:val="clear" w:color="auto" w:fill="auto"/>
          </w:tcPr>
          <w:p w14:paraId="3BED27E5" w14:textId="77777777" w:rsidR="00172051" w:rsidRPr="00170944" w:rsidRDefault="00172051" w:rsidP="00172051">
            <w:pPr>
              <w:bidi w:val="0"/>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Arts, entertainment and recreation</w:t>
            </w:r>
          </w:p>
        </w:tc>
        <w:tc>
          <w:tcPr>
            <w:tcW w:w="1323" w:type="dxa"/>
            <w:shd w:val="clear" w:color="auto" w:fill="auto"/>
            <w:noWrap/>
            <w:vAlign w:val="center"/>
          </w:tcPr>
          <w:p w14:paraId="142043C0" w14:textId="346932D4" w:rsidR="00172051" w:rsidRPr="00170944" w:rsidRDefault="00172051" w:rsidP="00D00CEF">
            <w:pPr>
              <w:bidi w:val="0"/>
              <w:ind w:left="57" w:right="237"/>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7,009</w:t>
            </w:r>
          </w:p>
        </w:tc>
        <w:tc>
          <w:tcPr>
            <w:tcW w:w="1579" w:type="dxa"/>
            <w:shd w:val="clear" w:color="auto" w:fill="auto"/>
            <w:noWrap/>
            <w:vAlign w:val="center"/>
          </w:tcPr>
          <w:p w14:paraId="34D3E222" w14:textId="3767D618" w:rsidR="00172051" w:rsidRPr="00170944" w:rsidRDefault="00172051" w:rsidP="00D00CEF">
            <w:pPr>
              <w:bidi w:val="0"/>
              <w:ind w:left="57" w:right="368"/>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647</w:t>
            </w:r>
          </w:p>
        </w:tc>
        <w:tc>
          <w:tcPr>
            <w:tcW w:w="1282" w:type="dxa"/>
            <w:shd w:val="clear" w:color="auto" w:fill="auto"/>
            <w:noWrap/>
            <w:vAlign w:val="center"/>
          </w:tcPr>
          <w:p w14:paraId="3F9713D5" w14:textId="349DEED9" w:rsidR="00172051" w:rsidRPr="00170944" w:rsidRDefault="00172051" w:rsidP="00D00CEF">
            <w:pPr>
              <w:bidi w:val="0"/>
              <w:ind w:left="57" w:right="145"/>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1,847</w:t>
            </w:r>
          </w:p>
        </w:tc>
        <w:tc>
          <w:tcPr>
            <w:tcW w:w="1132" w:type="dxa"/>
            <w:shd w:val="clear" w:color="auto" w:fill="auto"/>
            <w:noWrap/>
            <w:vAlign w:val="center"/>
          </w:tcPr>
          <w:p w14:paraId="21E0B849" w14:textId="2D85C79C" w:rsidR="00172051" w:rsidRPr="00170944" w:rsidRDefault="00172051" w:rsidP="00D00CEF">
            <w:pPr>
              <w:bidi w:val="0"/>
              <w:ind w:left="57" w:right="141"/>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1,103</w:t>
            </w:r>
          </w:p>
        </w:tc>
        <w:tc>
          <w:tcPr>
            <w:tcW w:w="1559" w:type="dxa"/>
            <w:shd w:val="clear" w:color="auto" w:fill="auto"/>
            <w:noWrap/>
            <w:vAlign w:val="center"/>
          </w:tcPr>
          <w:p w14:paraId="450A7D32" w14:textId="53527ED4" w:rsidR="00172051" w:rsidRPr="00170944" w:rsidRDefault="00172051" w:rsidP="00D00CEF">
            <w:pPr>
              <w:bidi w:val="0"/>
              <w:ind w:left="57" w:right="368"/>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218</w:t>
            </w:r>
          </w:p>
        </w:tc>
        <w:tc>
          <w:tcPr>
            <w:tcW w:w="1491" w:type="dxa"/>
            <w:shd w:val="clear" w:color="auto" w:fill="auto"/>
            <w:noWrap/>
            <w:vAlign w:val="center"/>
          </w:tcPr>
          <w:p w14:paraId="3E71B53D" w14:textId="715F660F" w:rsidR="00172051" w:rsidRPr="00170944" w:rsidRDefault="00172051" w:rsidP="00D00CEF">
            <w:pPr>
              <w:bidi w:val="0"/>
              <w:ind w:left="57" w:right="307"/>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152</w:t>
            </w:r>
          </w:p>
        </w:tc>
      </w:tr>
      <w:tr w:rsidR="00172051" w:rsidRPr="004D25D0" w14:paraId="00017CA2" w14:textId="77777777" w:rsidTr="00172051">
        <w:trPr>
          <w:trHeight w:val="301"/>
        </w:trPr>
        <w:tc>
          <w:tcPr>
            <w:tcW w:w="1020" w:type="dxa"/>
            <w:shd w:val="clear" w:color="auto" w:fill="auto"/>
            <w:noWrap/>
          </w:tcPr>
          <w:p w14:paraId="3C32E2D3" w14:textId="77777777" w:rsidR="00172051" w:rsidRPr="00170944" w:rsidRDefault="00172051" w:rsidP="00172051">
            <w:pPr>
              <w:bidi w:val="0"/>
              <w:jc w:val="center"/>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S</w:t>
            </w:r>
          </w:p>
        </w:tc>
        <w:tc>
          <w:tcPr>
            <w:tcW w:w="1105" w:type="dxa"/>
            <w:shd w:val="clear" w:color="auto" w:fill="auto"/>
          </w:tcPr>
          <w:p w14:paraId="073498CA" w14:textId="77777777" w:rsidR="00172051" w:rsidRPr="00170944" w:rsidRDefault="00172051" w:rsidP="00172051">
            <w:pPr>
              <w:bidi w:val="0"/>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94–96</w:t>
            </w:r>
          </w:p>
        </w:tc>
        <w:tc>
          <w:tcPr>
            <w:tcW w:w="2815" w:type="dxa"/>
            <w:shd w:val="clear" w:color="auto" w:fill="auto"/>
          </w:tcPr>
          <w:p w14:paraId="07D63296" w14:textId="77777777" w:rsidR="00172051" w:rsidRPr="00170944" w:rsidRDefault="00172051" w:rsidP="00172051">
            <w:pPr>
              <w:bidi w:val="0"/>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Other services</w:t>
            </w:r>
          </w:p>
        </w:tc>
        <w:tc>
          <w:tcPr>
            <w:tcW w:w="1323" w:type="dxa"/>
            <w:shd w:val="clear" w:color="auto" w:fill="auto"/>
            <w:noWrap/>
            <w:vAlign w:val="center"/>
          </w:tcPr>
          <w:p w14:paraId="3F5F569F" w14:textId="3D3F286F" w:rsidR="00172051" w:rsidRPr="00170944" w:rsidRDefault="00172051" w:rsidP="00D00CEF">
            <w:pPr>
              <w:bidi w:val="0"/>
              <w:ind w:left="57" w:right="237"/>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24,580</w:t>
            </w:r>
          </w:p>
        </w:tc>
        <w:tc>
          <w:tcPr>
            <w:tcW w:w="1579" w:type="dxa"/>
            <w:shd w:val="clear" w:color="auto" w:fill="auto"/>
            <w:noWrap/>
            <w:vAlign w:val="center"/>
          </w:tcPr>
          <w:p w14:paraId="478AD918" w14:textId="65FEBD87" w:rsidR="00172051" w:rsidRPr="00170944" w:rsidRDefault="00172051" w:rsidP="00D00CEF">
            <w:pPr>
              <w:bidi w:val="0"/>
              <w:ind w:left="57" w:right="368"/>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773</w:t>
            </w:r>
          </w:p>
        </w:tc>
        <w:tc>
          <w:tcPr>
            <w:tcW w:w="1282" w:type="dxa"/>
            <w:shd w:val="clear" w:color="auto" w:fill="auto"/>
            <w:noWrap/>
            <w:vAlign w:val="center"/>
          </w:tcPr>
          <w:p w14:paraId="34B74490" w14:textId="0DBE1ED7" w:rsidR="00172051" w:rsidRPr="00170944" w:rsidRDefault="00172051" w:rsidP="00D00CEF">
            <w:pPr>
              <w:bidi w:val="0"/>
              <w:ind w:left="57" w:right="145"/>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2,188</w:t>
            </w:r>
          </w:p>
        </w:tc>
        <w:tc>
          <w:tcPr>
            <w:tcW w:w="1132" w:type="dxa"/>
            <w:shd w:val="clear" w:color="auto" w:fill="auto"/>
            <w:noWrap/>
            <w:vAlign w:val="center"/>
          </w:tcPr>
          <w:p w14:paraId="75CE0FCB" w14:textId="2CFE9B99" w:rsidR="00172051" w:rsidRPr="00170944" w:rsidRDefault="00172051" w:rsidP="00D00CEF">
            <w:pPr>
              <w:bidi w:val="0"/>
              <w:ind w:left="57" w:right="141"/>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1,382</w:t>
            </w:r>
          </w:p>
        </w:tc>
        <w:tc>
          <w:tcPr>
            <w:tcW w:w="1559" w:type="dxa"/>
            <w:shd w:val="clear" w:color="auto" w:fill="auto"/>
            <w:noWrap/>
            <w:vAlign w:val="center"/>
          </w:tcPr>
          <w:p w14:paraId="7D40C385" w14:textId="33EC6DB9" w:rsidR="00172051" w:rsidRPr="00170944" w:rsidRDefault="00172051" w:rsidP="00D00CEF">
            <w:pPr>
              <w:bidi w:val="0"/>
              <w:ind w:left="57" w:right="368"/>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35</w:t>
            </w:r>
          </w:p>
        </w:tc>
        <w:tc>
          <w:tcPr>
            <w:tcW w:w="1491" w:type="dxa"/>
            <w:shd w:val="clear" w:color="auto" w:fill="auto"/>
            <w:noWrap/>
            <w:vAlign w:val="center"/>
          </w:tcPr>
          <w:p w14:paraId="3899D15C" w14:textId="2200A24F" w:rsidR="00172051" w:rsidRPr="00170944" w:rsidRDefault="00172051" w:rsidP="00D00CEF">
            <w:pPr>
              <w:bidi w:val="0"/>
              <w:ind w:left="57" w:right="307"/>
              <w:jc w:val="center"/>
              <w:rPr>
                <w:rFonts w:asciiTheme="minorBidi" w:eastAsiaTheme="minorHAnsi" w:hAnsiTheme="minorBidi" w:cstheme="minorBidi"/>
                <w:color w:val="595959" w:themeColor="text1" w:themeTint="A6"/>
                <w:sz w:val="18"/>
                <w:szCs w:val="18"/>
              </w:rPr>
            </w:pPr>
            <w:r w:rsidRPr="00170944">
              <w:rPr>
                <w:rFonts w:asciiTheme="minorBidi" w:hAnsiTheme="minorBidi" w:cstheme="minorBidi"/>
                <w:color w:val="595959"/>
                <w:sz w:val="18"/>
                <w:szCs w:val="18"/>
              </w:rPr>
              <w:t>59</w:t>
            </w:r>
          </w:p>
        </w:tc>
      </w:tr>
      <w:tr w:rsidR="00172051" w:rsidRPr="004D25D0" w14:paraId="56239B1C" w14:textId="77777777" w:rsidTr="00172051">
        <w:trPr>
          <w:trHeight w:val="301"/>
        </w:trPr>
        <w:tc>
          <w:tcPr>
            <w:tcW w:w="4940" w:type="dxa"/>
            <w:gridSpan w:val="3"/>
            <w:shd w:val="clear" w:color="auto" w:fill="DADDDF"/>
            <w:noWrap/>
            <w:vAlign w:val="center"/>
          </w:tcPr>
          <w:p w14:paraId="54170DE5" w14:textId="77777777" w:rsidR="00172051" w:rsidRPr="00170944" w:rsidRDefault="00172051" w:rsidP="00172051">
            <w:pPr>
              <w:bidi w:val="0"/>
              <w:jc w:val="center"/>
              <w:rPr>
                <w:rFonts w:asciiTheme="minorBidi" w:eastAsiaTheme="minorHAnsi" w:hAnsiTheme="minorBidi" w:cstheme="minorBidi"/>
                <w:b/>
                <w:bCs/>
                <w:color w:val="595959"/>
                <w:sz w:val="18"/>
                <w:szCs w:val="18"/>
              </w:rPr>
            </w:pPr>
            <w:r w:rsidRPr="00170944">
              <w:rPr>
                <w:rFonts w:asciiTheme="minorBidi" w:eastAsiaTheme="minorHAnsi" w:hAnsiTheme="minorBidi" w:cstheme="minorBidi"/>
                <w:b/>
                <w:bCs/>
                <w:color w:val="595959"/>
                <w:sz w:val="18"/>
                <w:szCs w:val="18"/>
              </w:rPr>
              <w:t>Total</w:t>
            </w:r>
          </w:p>
        </w:tc>
        <w:tc>
          <w:tcPr>
            <w:tcW w:w="1323" w:type="dxa"/>
            <w:shd w:val="clear" w:color="auto" w:fill="DADDDF"/>
            <w:noWrap/>
            <w:vAlign w:val="center"/>
          </w:tcPr>
          <w:p w14:paraId="137CE921" w14:textId="5A231CEB" w:rsidR="00172051" w:rsidRPr="00170944" w:rsidRDefault="00172051" w:rsidP="00D00CEF">
            <w:pPr>
              <w:bidi w:val="0"/>
              <w:ind w:left="57" w:right="237"/>
              <w:jc w:val="center"/>
              <w:rPr>
                <w:rFonts w:asciiTheme="minorBidi" w:eastAsiaTheme="minorHAnsi" w:hAnsiTheme="minorBidi" w:cstheme="minorBidi"/>
                <w:b/>
                <w:bCs/>
                <w:color w:val="595959"/>
                <w:sz w:val="18"/>
                <w:szCs w:val="18"/>
              </w:rPr>
            </w:pPr>
            <w:r w:rsidRPr="00170944">
              <w:rPr>
                <w:rFonts w:asciiTheme="minorBidi" w:eastAsiaTheme="minorHAnsi" w:hAnsiTheme="minorBidi" w:cstheme="minorBidi"/>
                <w:b/>
                <w:bCs/>
                <w:color w:val="595959"/>
                <w:sz w:val="18"/>
                <w:szCs w:val="18"/>
                <w:rtl/>
              </w:rPr>
              <w:t>1,816,878</w:t>
            </w:r>
          </w:p>
        </w:tc>
        <w:tc>
          <w:tcPr>
            <w:tcW w:w="1579" w:type="dxa"/>
            <w:shd w:val="clear" w:color="auto" w:fill="DADDDF"/>
            <w:noWrap/>
            <w:vAlign w:val="center"/>
          </w:tcPr>
          <w:p w14:paraId="3A085DA5" w14:textId="35731997" w:rsidR="00172051" w:rsidRPr="00170944" w:rsidRDefault="00172051" w:rsidP="00D00CEF">
            <w:pPr>
              <w:bidi w:val="0"/>
              <w:ind w:left="57" w:right="368"/>
              <w:jc w:val="center"/>
              <w:rPr>
                <w:rFonts w:asciiTheme="minorBidi" w:eastAsiaTheme="minorHAnsi" w:hAnsiTheme="minorBidi" w:cstheme="minorBidi"/>
                <w:b/>
                <w:bCs/>
                <w:color w:val="595959"/>
                <w:sz w:val="18"/>
                <w:szCs w:val="18"/>
              </w:rPr>
            </w:pPr>
            <w:r w:rsidRPr="00170944">
              <w:rPr>
                <w:rFonts w:asciiTheme="minorBidi" w:eastAsiaTheme="minorHAnsi" w:hAnsiTheme="minorBidi" w:cstheme="minorBidi"/>
                <w:b/>
                <w:bCs/>
                <w:color w:val="595959"/>
                <w:sz w:val="18"/>
                <w:szCs w:val="18"/>
                <w:rtl/>
              </w:rPr>
              <w:t>154,827</w:t>
            </w:r>
          </w:p>
        </w:tc>
        <w:tc>
          <w:tcPr>
            <w:tcW w:w="1282" w:type="dxa"/>
            <w:shd w:val="clear" w:color="auto" w:fill="DADDDF"/>
            <w:noWrap/>
            <w:vAlign w:val="center"/>
          </w:tcPr>
          <w:p w14:paraId="6DFD67CB" w14:textId="4FEF7462" w:rsidR="00172051" w:rsidRPr="00170944" w:rsidRDefault="00172051" w:rsidP="00D00CEF">
            <w:pPr>
              <w:bidi w:val="0"/>
              <w:ind w:left="57" w:right="145"/>
              <w:jc w:val="center"/>
              <w:rPr>
                <w:rFonts w:asciiTheme="minorBidi" w:eastAsiaTheme="minorHAnsi" w:hAnsiTheme="minorBidi" w:cstheme="minorBidi"/>
                <w:b/>
                <w:bCs/>
                <w:color w:val="595959"/>
                <w:sz w:val="18"/>
                <w:szCs w:val="18"/>
              </w:rPr>
            </w:pPr>
            <w:r w:rsidRPr="00170944">
              <w:rPr>
                <w:rFonts w:asciiTheme="minorBidi" w:eastAsiaTheme="minorHAnsi" w:hAnsiTheme="minorBidi" w:cstheme="minorBidi"/>
                <w:b/>
                <w:bCs/>
                <w:color w:val="595959"/>
                <w:sz w:val="18"/>
                <w:szCs w:val="18"/>
                <w:rtl/>
              </w:rPr>
              <w:t>1,080,294</w:t>
            </w:r>
          </w:p>
        </w:tc>
        <w:tc>
          <w:tcPr>
            <w:tcW w:w="1132" w:type="dxa"/>
            <w:shd w:val="clear" w:color="auto" w:fill="DADDDF"/>
            <w:noWrap/>
            <w:vAlign w:val="center"/>
          </w:tcPr>
          <w:p w14:paraId="2D83C352" w14:textId="22AD3321" w:rsidR="00172051" w:rsidRPr="00170944" w:rsidRDefault="00172051" w:rsidP="00D00CEF">
            <w:pPr>
              <w:bidi w:val="0"/>
              <w:ind w:left="57" w:right="141"/>
              <w:jc w:val="center"/>
              <w:rPr>
                <w:rFonts w:asciiTheme="minorBidi" w:eastAsiaTheme="minorHAnsi" w:hAnsiTheme="minorBidi" w:cstheme="minorBidi"/>
                <w:b/>
                <w:bCs/>
                <w:color w:val="595959"/>
                <w:sz w:val="18"/>
                <w:szCs w:val="18"/>
              </w:rPr>
            </w:pPr>
            <w:r w:rsidRPr="00170944">
              <w:rPr>
                <w:rFonts w:asciiTheme="minorBidi" w:eastAsiaTheme="minorHAnsi" w:hAnsiTheme="minorBidi" w:cstheme="minorBidi"/>
                <w:b/>
                <w:bCs/>
                <w:color w:val="595959"/>
                <w:sz w:val="18"/>
                <w:szCs w:val="18"/>
                <w:rtl/>
              </w:rPr>
              <w:t>727,413</w:t>
            </w:r>
          </w:p>
        </w:tc>
        <w:tc>
          <w:tcPr>
            <w:tcW w:w="1559" w:type="dxa"/>
            <w:shd w:val="clear" w:color="auto" w:fill="DADDDF"/>
            <w:noWrap/>
            <w:vAlign w:val="center"/>
          </w:tcPr>
          <w:p w14:paraId="32E8DBE9" w14:textId="3797E126" w:rsidR="00172051" w:rsidRPr="00170944" w:rsidRDefault="00172051" w:rsidP="00D00CEF">
            <w:pPr>
              <w:bidi w:val="0"/>
              <w:ind w:left="57" w:right="368"/>
              <w:jc w:val="center"/>
              <w:rPr>
                <w:rFonts w:asciiTheme="minorBidi" w:eastAsiaTheme="minorHAnsi" w:hAnsiTheme="minorBidi" w:cstheme="minorBidi"/>
                <w:b/>
                <w:bCs/>
                <w:color w:val="595959"/>
                <w:sz w:val="18"/>
                <w:szCs w:val="18"/>
              </w:rPr>
            </w:pPr>
            <w:r w:rsidRPr="00170944">
              <w:rPr>
                <w:rFonts w:asciiTheme="minorBidi" w:eastAsiaTheme="minorHAnsi" w:hAnsiTheme="minorBidi" w:cstheme="minorBidi"/>
                <w:b/>
                <w:bCs/>
                <w:color w:val="595959"/>
                <w:sz w:val="18"/>
                <w:szCs w:val="18"/>
                <w:rtl/>
              </w:rPr>
              <w:t>123,108</w:t>
            </w:r>
          </w:p>
        </w:tc>
        <w:tc>
          <w:tcPr>
            <w:tcW w:w="1491" w:type="dxa"/>
            <w:shd w:val="clear" w:color="auto" w:fill="DADDDF"/>
            <w:noWrap/>
            <w:vAlign w:val="center"/>
          </w:tcPr>
          <w:p w14:paraId="2A49392F" w14:textId="5798D6D8" w:rsidR="00172051" w:rsidRPr="00170944" w:rsidRDefault="00172051" w:rsidP="00D00CEF">
            <w:pPr>
              <w:bidi w:val="0"/>
              <w:ind w:left="57" w:right="307"/>
              <w:jc w:val="center"/>
              <w:rPr>
                <w:rFonts w:asciiTheme="minorBidi" w:eastAsiaTheme="minorHAnsi" w:hAnsiTheme="minorBidi" w:cstheme="minorBidi"/>
                <w:b/>
                <w:bCs/>
                <w:color w:val="595959"/>
                <w:sz w:val="18"/>
                <w:szCs w:val="18"/>
              </w:rPr>
            </w:pPr>
            <w:r w:rsidRPr="00170944">
              <w:rPr>
                <w:rFonts w:asciiTheme="minorBidi" w:eastAsiaTheme="minorHAnsi" w:hAnsiTheme="minorBidi" w:cstheme="minorBidi"/>
                <w:b/>
                <w:bCs/>
                <w:color w:val="595959"/>
                <w:sz w:val="18"/>
                <w:szCs w:val="18"/>
              </w:rPr>
              <w:t>54,745</w:t>
            </w:r>
          </w:p>
        </w:tc>
      </w:tr>
    </w:tbl>
    <w:p w14:paraId="5DC1106A" w14:textId="0208F465" w:rsidR="00165E1D" w:rsidRPr="00C17411" w:rsidRDefault="00165E1D" w:rsidP="009A5337">
      <w:pPr>
        <w:bidi w:val="0"/>
        <w:spacing w:before="120"/>
        <w:rPr>
          <w:rFonts w:asciiTheme="minorBidi" w:hAnsiTheme="minorBidi" w:cstheme="minorBidi"/>
          <w:b/>
          <w:bCs/>
          <w:color w:val="115B69"/>
          <w:sz w:val="20"/>
          <w:szCs w:val="20"/>
        </w:rPr>
      </w:pPr>
      <w:r w:rsidRPr="00C17411">
        <w:rPr>
          <w:rFonts w:asciiTheme="minorBidi" w:hAnsiTheme="minorBidi" w:cstheme="minorBidi"/>
          <w:b/>
          <w:bCs/>
          <w:color w:val="115B69"/>
          <w:sz w:val="20"/>
          <w:szCs w:val="20"/>
        </w:rPr>
        <w:lastRenderedPageBreak/>
        <w:t xml:space="preserve">Main results by economic activities, Abu Dhabi, </w:t>
      </w:r>
      <w:r w:rsidR="00E902E2">
        <w:rPr>
          <w:rFonts w:asciiTheme="minorBidi" w:hAnsiTheme="minorBidi" w:cstheme="minorBidi"/>
          <w:b/>
          <w:bCs/>
          <w:color w:val="115B69"/>
          <w:sz w:val="20"/>
          <w:szCs w:val="20"/>
        </w:rPr>
        <w:t>2016</w:t>
      </w:r>
    </w:p>
    <w:p w14:paraId="529F92A4" w14:textId="77777777" w:rsidR="00165E1D" w:rsidRPr="00170944" w:rsidRDefault="00165E1D" w:rsidP="00165E1D">
      <w:pPr>
        <w:bidi w:val="0"/>
        <w:rPr>
          <w:rFonts w:ascii="Tahoma" w:hAnsi="Tahoma" w:cs="Tahoma"/>
          <w:b/>
          <w:bCs/>
          <w:sz w:val="20"/>
          <w:szCs w:val="20"/>
          <w:rtl/>
        </w:rPr>
      </w:pPr>
      <w:r w:rsidRPr="00170944">
        <w:rPr>
          <w:rFonts w:ascii="Arial" w:eastAsiaTheme="minorHAnsi" w:hAnsi="Arial" w:cstheme="minorBidi"/>
          <w:b/>
          <w:bCs/>
          <w:color w:val="115B69"/>
          <w:sz w:val="18"/>
          <w:szCs w:val="18"/>
        </w:rPr>
        <w:t>AED million</w:t>
      </w:r>
    </w:p>
    <w:tbl>
      <w:tblPr>
        <w:tblW w:w="12918" w:type="dxa"/>
        <w:tblCellMar>
          <w:left w:w="57" w:type="dxa"/>
          <w:right w:w="57" w:type="dxa"/>
        </w:tblCellMar>
        <w:tblLook w:val="04A0" w:firstRow="1" w:lastRow="0" w:firstColumn="1" w:lastColumn="0" w:noHBand="0" w:noVBand="1"/>
      </w:tblPr>
      <w:tblGrid>
        <w:gridCol w:w="954"/>
        <w:gridCol w:w="1034"/>
        <w:gridCol w:w="2634"/>
        <w:gridCol w:w="1357"/>
        <w:gridCol w:w="1579"/>
        <w:gridCol w:w="1461"/>
        <w:gridCol w:w="1311"/>
        <w:gridCol w:w="1559"/>
        <w:gridCol w:w="1438"/>
      </w:tblGrid>
      <w:tr w:rsidR="00165E1D" w:rsidRPr="006761E7" w14:paraId="778778D8" w14:textId="77777777" w:rsidTr="009A5337">
        <w:trPr>
          <w:trHeight w:val="380"/>
        </w:trPr>
        <w:tc>
          <w:tcPr>
            <w:tcW w:w="954" w:type="dxa"/>
            <w:shd w:val="clear" w:color="auto" w:fill="106169"/>
            <w:noWrap/>
            <w:vAlign w:val="center"/>
            <w:hideMark/>
          </w:tcPr>
          <w:p w14:paraId="4EC97924" w14:textId="77777777" w:rsidR="00165E1D" w:rsidRPr="00170944" w:rsidRDefault="00165E1D" w:rsidP="00A04D3C">
            <w:pPr>
              <w:bidi w:val="0"/>
              <w:ind w:left="57"/>
              <w:rPr>
                <w:rFonts w:asciiTheme="minorBidi" w:eastAsiaTheme="minorHAnsi" w:hAnsiTheme="minorBidi" w:cstheme="minorBidi"/>
                <w:b/>
                <w:bCs/>
                <w:color w:val="FFFFFF" w:themeColor="background1"/>
                <w:sz w:val="18"/>
                <w:szCs w:val="18"/>
              </w:rPr>
            </w:pPr>
            <w:r w:rsidRPr="00170944">
              <w:rPr>
                <w:rFonts w:asciiTheme="minorBidi" w:eastAsiaTheme="minorHAnsi" w:hAnsiTheme="minorBidi" w:cstheme="minorBidi"/>
                <w:b/>
                <w:bCs/>
                <w:color w:val="FFFFFF" w:themeColor="background1"/>
                <w:sz w:val="18"/>
                <w:szCs w:val="18"/>
              </w:rPr>
              <w:t>Chapter</w:t>
            </w:r>
          </w:p>
        </w:tc>
        <w:tc>
          <w:tcPr>
            <w:tcW w:w="1034" w:type="dxa"/>
            <w:shd w:val="clear" w:color="auto" w:fill="106169"/>
            <w:noWrap/>
            <w:vAlign w:val="center"/>
            <w:hideMark/>
          </w:tcPr>
          <w:p w14:paraId="22393292" w14:textId="77777777" w:rsidR="00165E1D" w:rsidRPr="00170944" w:rsidRDefault="00165E1D" w:rsidP="00A04D3C">
            <w:pPr>
              <w:bidi w:val="0"/>
              <w:ind w:left="57"/>
              <w:rPr>
                <w:rFonts w:asciiTheme="minorBidi" w:eastAsiaTheme="minorHAnsi" w:hAnsiTheme="minorBidi" w:cstheme="minorBidi"/>
                <w:b/>
                <w:bCs/>
                <w:color w:val="FFFFFF" w:themeColor="background1"/>
                <w:sz w:val="18"/>
                <w:szCs w:val="18"/>
              </w:rPr>
            </w:pPr>
            <w:r w:rsidRPr="00170944">
              <w:rPr>
                <w:rFonts w:asciiTheme="minorBidi" w:eastAsiaTheme="minorHAnsi" w:hAnsiTheme="minorBidi" w:cstheme="minorBidi"/>
                <w:b/>
                <w:bCs/>
                <w:color w:val="FFFFFF" w:themeColor="background1"/>
                <w:sz w:val="18"/>
                <w:szCs w:val="18"/>
              </w:rPr>
              <w:t>Sections</w:t>
            </w:r>
          </w:p>
        </w:tc>
        <w:tc>
          <w:tcPr>
            <w:tcW w:w="2634" w:type="dxa"/>
            <w:shd w:val="clear" w:color="auto" w:fill="106169"/>
            <w:noWrap/>
            <w:vAlign w:val="center"/>
            <w:hideMark/>
          </w:tcPr>
          <w:p w14:paraId="0755D260" w14:textId="77777777" w:rsidR="00165E1D" w:rsidRPr="00170944" w:rsidRDefault="00165E1D" w:rsidP="00A04D3C">
            <w:pPr>
              <w:bidi w:val="0"/>
              <w:ind w:left="57"/>
              <w:rPr>
                <w:rFonts w:asciiTheme="minorBidi" w:eastAsiaTheme="minorHAnsi" w:hAnsiTheme="minorBidi" w:cstheme="minorBidi"/>
                <w:b/>
                <w:bCs/>
                <w:color w:val="FFFFFF" w:themeColor="background1"/>
                <w:sz w:val="18"/>
                <w:szCs w:val="18"/>
              </w:rPr>
            </w:pPr>
            <w:r w:rsidRPr="00170944">
              <w:rPr>
                <w:rFonts w:asciiTheme="minorBidi" w:eastAsiaTheme="minorHAnsi" w:hAnsiTheme="minorBidi" w:cstheme="minorBidi"/>
                <w:b/>
                <w:bCs/>
                <w:color w:val="FFFFFF" w:themeColor="background1"/>
                <w:sz w:val="18"/>
                <w:szCs w:val="18"/>
              </w:rPr>
              <w:t>Economic activity (Description)</w:t>
            </w:r>
          </w:p>
        </w:tc>
        <w:tc>
          <w:tcPr>
            <w:tcW w:w="1357" w:type="dxa"/>
            <w:shd w:val="clear" w:color="auto" w:fill="106169"/>
            <w:vAlign w:val="center"/>
            <w:hideMark/>
          </w:tcPr>
          <w:p w14:paraId="02745D5C" w14:textId="77777777" w:rsidR="00165E1D" w:rsidRPr="00170944" w:rsidRDefault="00165E1D" w:rsidP="00A04D3C">
            <w:pPr>
              <w:bidi w:val="0"/>
              <w:ind w:left="57" w:right="113"/>
              <w:rPr>
                <w:rFonts w:asciiTheme="minorBidi" w:eastAsiaTheme="minorHAnsi" w:hAnsiTheme="minorBidi" w:cstheme="minorBidi"/>
                <w:b/>
                <w:bCs/>
                <w:color w:val="FFFFFF" w:themeColor="background1"/>
                <w:sz w:val="18"/>
                <w:szCs w:val="18"/>
              </w:rPr>
            </w:pPr>
            <w:r w:rsidRPr="00170944">
              <w:rPr>
                <w:rFonts w:asciiTheme="minorBidi" w:eastAsiaTheme="minorHAnsi" w:hAnsiTheme="minorBidi" w:cstheme="minorBidi"/>
                <w:b/>
                <w:bCs/>
                <w:color w:val="FFFFFF" w:themeColor="background1"/>
                <w:sz w:val="18"/>
                <w:szCs w:val="18"/>
              </w:rPr>
              <w:t>Number of employees</w:t>
            </w:r>
          </w:p>
        </w:tc>
        <w:tc>
          <w:tcPr>
            <w:tcW w:w="1579" w:type="dxa"/>
            <w:shd w:val="clear" w:color="auto" w:fill="106169"/>
            <w:vAlign w:val="center"/>
            <w:hideMark/>
          </w:tcPr>
          <w:p w14:paraId="452E338A" w14:textId="77777777" w:rsidR="00165E1D" w:rsidRPr="00170944" w:rsidRDefault="00165E1D" w:rsidP="00A04D3C">
            <w:pPr>
              <w:bidi w:val="0"/>
              <w:ind w:left="57" w:right="113"/>
              <w:rPr>
                <w:rFonts w:asciiTheme="minorBidi" w:eastAsiaTheme="minorHAnsi" w:hAnsiTheme="minorBidi" w:cstheme="minorBidi"/>
                <w:b/>
                <w:bCs/>
                <w:color w:val="FFFFFF" w:themeColor="background1"/>
                <w:sz w:val="18"/>
                <w:szCs w:val="18"/>
              </w:rPr>
            </w:pPr>
            <w:r w:rsidRPr="00170944">
              <w:rPr>
                <w:rFonts w:asciiTheme="minorBidi" w:eastAsiaTheme="minorHAnsi" w:hAnsiTheme="minorBidi" w:cstheme="minorBidi"/>
                <w:b/>
                <w:bCs/>
                <w:color w:val="FFFFFF" w:themeColor="background1"/>
                <w:sz w:val="18"/>
                <w:szCs w:val="18"/>
              </w:rPr>
              <w:t>Compensation of employees</w:t>
            </w:r>
          </w:p>
        </w:tc>
        <w:tc>
          <w:tcPr>
            <w:tcW w:w="1282" w:type="dxa"/>
            <w:shd w:val="clear" w:color="auto" w:fill="106169"/>
            <w:vAlign w:val="center"/>
            <w:hideMark/>
          </w:tcPr>
          <w:p w14:paraId="187C19EB" w14:textId="77777777" w:rsidR="00165E1D" w:rsidRPr="00170944" w:rsidRDefault="00165E1D" w:rsidP="00A04D3C">
            <w:pPr>
              <w:bidi w:val="0"/>
              <w:ind w:left="57" w:right="129"/>
              <w:rPr>
                <w:rFonts w:asciiTheme="minorBidi" w:eastAsiaTheme="minorHAnsi" w:hAnsiTheme="minorBidi" w:cstheme="minorBidi"/>
                <w:b/>
                <w:bCs/>
                <w:color w:val="FFFFFF" w:themeColor="background1"/>
                <w:sz w:val="18"/>
                <w:szCs w:val="18"/>
              </w:rPr>
            </w:pPr>
            <w:r w:rsidRPr="00170944">
              <w:rPr>
                <w:rFonts w:asciiTheme="minorBidi" w:eastAsiaTheme="minorHAnsi" w:hAnsiTheme="minorBidi" w:cstheme="minorBidi"/>
                <w:b/>
                <w:bCs/>
                <w:color w:val="FFFFFF" w:themeColor="background1"/>
                <w:sz w:val="18"/>
                <w:szCs w:val="18"/>
              </w:rPr>
              <w:t>Total production</w:t>
            </w:r>
          </w:p>
        </w:tc>
        <w:tc>
          <w:tcPr>
            <w:tcW w:w="1081" w:type="dxa"/>
            <w:shd w:val="clear" w:color="auto" w:fill="106169"/>
            <w:vAlign w:val="center"/>
            <w:hideMark/>
          </w:tcPr>
          <w:p w14:paraId="6BFAFC3F" w14:textId="77777777" w:rsidR="00165E1D" w:rsidRPr="00170944" w:rsidRDefault="00165E1D" w:rsidP="00A04D3C">
            <w:pPr>
              <w:bidi w:val="0"/>
              <w:ind w:left="57" w:right="113"/>
              <w:rPr>
                <w:rFonts w:asciiTheme="minorBidi" w:eastAsiaTheme="minorHAnsi" w:hAnsiTheme="minorBidi" w:cstheme="minorBidi"/>
                <w:b/>
                <w:bCs/>
                <w:color w:val="FFFFFF" w:themeColor="background1"/>
                <w:sz w:val="18"/>
                <w:szCs w:val="18"/>
              </w:rPr>
            </w:pPr>
            <w:r w:rsidRPr="00170944">
              <w:rPr>
                <w:rFonts w:asciiTheme="minorBidi" w:eastAsiaTheme="minorHAnsi" w:hAnsiTheme="minorBidi" w:cstheme="minorBidi"/>
                <w:b/>
                <w:bCs/>
                <w:color w:val="FFFFFF" w:themeColor="background1"/>
                <w:sz w:val="18"/>
                <w:szCs w:val="18"/>
              </w:rPr>
              <w:t>Value added</w:t>
            </w:r>
          </w:p>
        </w:tc>
        <w:tc>
          <w:tcPr>
            <w:tcW w:w="1559" w:type="dxa"/>
            <w:shd w:val="clear" w:color="auto" w:fill="106169"/>
            <w:vAlign w:val="center"/>
            <w:hideMark/>
          </w:tcPr>
          <w:p w14:paraId="16ABFFB7" w14:textId="77777777" w:rsidR="00165E1D" w:rsidRPr="00170944" w:rsidRDefault="00165E1D" w:rsidP="00A04D3C">
            <w:pPr>
              <w:bidi w:val="0"/>
              <w:ind w:left="57"/>
              <w:rPr>
                <w:rFonts w:asciiTheme="minorBidi" w:eastAsiaTheme="minorHAnsi" w:hAnsiTheme="minorBidi" w:cstheme="minorBidi"/>
                <w:b/>
                <w:bCs/>
                <w:color w:val="FFFFFF" w:themeColor="background1"/>
                <w:sz w:val="18"/>
                <w:szCs w:val="18"/>
              </w:rPr>
            </w:pPr>
            <w:r w:rsidRPr="00170944">
              <w:rPr>
                <w:rFonts w:asciiTheme="minorBidi" w:eastAsiaTheme="minorHAnsi" w:hAnsiTheme="minorBidi" w:cstheme="minorBidi"/>
                <w:b/>
                <w:bCs/>
                <w:color w:val="FFFFFF" w:themeColor="background1"/>
                <w:sz w:val="18"/>
                <w:szCs w:val="18"/>
              </w:rPr>
              <w:t>Gross Fixed Capital Formation</w:t>
            </w:r>
          </w:p>
        </w:tc>
        <w:tc>
          <w:tcPr>
            <w:tcW w:w="1438" w:type="dxa"/>
            <w:shd w:val="clear" w:color="auto" w:fill="106169"/>
            <w:vAlign w:val="center"/>
            <w:hideMark/>
          </w:tcPr>
          <w:p w14:paraId="5F7DC8A6" w14:textId="77777777" w:rsidR="00165E1D" w:rsidRPr="00170944" w:rsidRDefault="00165E1D" w:rsidP="00A04D3C">
            <w:pPr>
              <w:bidi w:val="0"/>
              <w:ind w:left="57" w:right="113"/>
              <w:rPr>
                <w:rFonts w:asciiTheme="minorBidi" w:eastAsiaTheme="minorHAnsi" w:hAnsiTheme="minorBidi" w:cstheme="minorBidi"/>
                <w:b/>
                <w:bCs/>
                <w:color w:val="FFFFFF" w:themeColor="background1"/>
                <w:sz w:val="18"/>
                <w:szCs w:val="18"/>
              </w:rPr>
            </w:pPr>
            <w:r w:rsidRPr="00170944">
              <w:rPr>
                <w:rFonts w:asciiTheme="minorBidi" w:eastAsiaTheme="minorHAnsi" w:hAnsiTheme="minorBidi" w:cstheme="minorBidi"/>
                <w:b/>
                <w:bCs/>
                <w:color w:val="FFFFFF" w:themeColor="background1"/>
                <w:sz w:val="18"/>
                <w:szCs w:val="18"/>
              </w:rPr>
              <w:t>Depreciation</w:t>
            </w:r>
          </w:p>
        </w:tc>
      </w:tr>
      <w:tr w:rsidR="00E902E2" w:rsidRPr="00170944" w14:paraId="64D52C93" w14:textId="77777777" w:rsidTr="00E902E2">
        <w:trPr>
          <w:trHeight w:val="20"/>
        </w:trPr>
        <w:tc>
          <w:tcPr>
            <w:tcW w:w="954" w:type="dxa"/>
            <w:shd w:val="clear" w:color="auto" w:fill="auto"/>
            <w:noWrap/>
          </w:tcPr>
          <w:p w14:paraId="2333EFEE" w14:textId="77777777" w:rsidR="00E902E2" w:rsidRPr="00170944" w:rsidRDefault="00E902E2" w:rsidP="00D00CEF">
            <w:pPr>
              <w:bidi w:val="0"/>
              <w:spacing w:line="276" w:lineRule="auto"/>
              <w:jc w:val="center"/>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B</w:t>
            </w:r>
          </w:p>
        </w:tc>
        <w:tc>
          <w:tcPr>
            <w:tcW w:w="1034" w:type="dxa"/>
            <w:shd w:val="clear" w:color="auto" w:fill="auto"/>
            <w:noWrap/>
          </w:tcPr>
          <w:p w14:paraId="1A8841E0" w14:textId="77777777" w:rsidR="00E902E2" w:rsidRPr="00170944" w:rsidRDefault="00E902E2" w:rsidP="00D00CEF">
            <w:pPr>
              <w:bidi w:val="0"/>
              <w:spacing w:line="276" w:lineRule="auto"/>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05–09</w:t>
            </w:r>
          </w:p>
        </w:tc>
        <w:tc>
          <w:tcPr>
            <w:tcW w:w="2634" w:type="dxa"/>
            <w:shd w:val="clear" w:color="auto" w:fill="auto"/>
          </w:tcPr>
          <w:p w14:paraId="7853DBA1" w14:textId="77777777" w:rsidR="00E902E2" w:rsidRPr="00170944" w:rsidRDefault="00E902E2" w:rsidP="00D00CEF">
            <w:pPr>
              <w:bidi w:val="0"/>
              <w:spacing w:line="276" w:lineRule="auto"/>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Mining and quarrying</w:t>
            </w:r>
          </w:p>
        </w:tc>
        <w:tc>
          <w:tcPr>
            <w:tcW w:w="1357" w:type="dxa"/>
            <w:shd w:val="clear" w:color="auto" w:fill="auto"/>
            <w:noWrap/>
            <w:vAlign w:val="center"/>
          </w:tcPr>
          <w:p w14:paraId="441DA49A" w14:textId="33195CAF"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39,656</w:t>
            </w:r>
          </w:p>
        </w:tc>
        <w:tc>
          <w:tcPr>
            <w:tcW w:w="1579" w:type="dxa"/>
            <w:shd w:val="clear" w:color="auto" w:fill="auto"/>
            <w:noWrap/>
            <w:vAlign w:val="center"/>
          </w:tcPr>
          <w:p w14:paraId="40407E30" w14:textId="414EF32C"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16,996</w:t>
            </w:r>
          </w:p>
        </w:tc>
        <w:tc>
          <w:tcPr>
            <w:tcW w:w="1282" w:type="dxa"/>
            <w:shd w:val="clear" w:color="auto" w:fill="auto"/>
            <w:noWrap/>
            <w:vAlign w:val="center"/>
          </w:tcPr>
          <w:p w14:paraId="0535D3E7" w14:textId="0CD3ABCA"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270,254</w:t>
            </w:r>
          </w:p>
        </w:tc>
        <w:tc>
          <w:tcPr>
            <w:tcW w:w="1081" w:type="dxa"/>
            <w:shd w:val="clear" w:color="auto" w:fill="auto"/>
            <w:noWrap/>
            <w:vAlign w:val="center"/>
          </w:tcPr>
          <w:p w14:paraId="7D0EFDEF" w14:textId="48157891"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243,788</w:t>
            </w:r>
          </w:p>
        </w:tc>
        <w:tc>
          <w:tcPr>
            <w:tcW w:w="1559" w:type="dxa"/>
            <w:shd w:val="clear" w:color="auto" w:fill="auto"/>
            <w:noWrap/>
            <w:vAlign w:val="center"/>
          </w:tcPr>
          <w:p w14:paraId="4330C2CB" w14:textId="1318B5C2"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60,343</w:t>
            </w:r>
          </w:p>
        </w:tc>
        <w:tc>
          <w:tcPr>
            <w:tcW w:w="1438" w:type="dxa"/>
            <w:shd w:val="clear" w:color="auto" w:fill="auto"/>
            <w:noWrap/>
            <w:vAlign w:val="center"/>
          </w:tcPr>
          <w:p w14:paraId="40ADC115" w14:textId="7432C9D8"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19,848</w:t>
            </w:r>
          </w:p>
        </w:tc>
      </w:tr>
      <w:tr w:rsidR="00E902E2" w:rsidRPr="00170944" w14:paraId="0BB80A45" w14:textId="77777777" w:rsidTr="00E902E2">
        <w:trPr>
          <w:trHeight w:val="20"/>
        </w:trPr>
        <w:tc>
          <w:tcPr>
            <w:tcW w:w="954" w:type="dxa"/>
            <w:shd w:val="clear" w:color="auto" w:fill="auto"/>
            <w:noWrap/>
          </w:tcPr>
          <w:p w14:paraId="611BFD75" w14:textId="77777777" w:rsidR="00E902E2" w:rsidRPr="00170944" w:rsidRDefault="00E902E2" w:rsidP="00D00CEF">
            <w:pPr>
              <w:bidi w:val="0"/>
              <w:spacing w:line="276" w:lineRule="auto"/>
              <w:jc w:val="center"/>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C</w:t>
            </w:r>
          </w:p>
        </w:tc>
        <w:tc>
          <w:tcPr>
            <w:tcW w:w="1034" w:type="dxa"/>
            <w:shd w:val="clear" w:color="auto" w:fill="auto"/>
            <w:noWrap/>
          </w:tcPr>
          <w:p w14:paraId="09D76D97" w14:textId="77777777" w:rsidR="00E902E2" w:rsidRPr="00170944" w:rsidRDefault="00E902E2" w:rsidP="00D00CEF">
            <w:pPr>
              <w:bidi w:val="0"/>
              <w:spacing w:line="276" w:lineRule="auto"/>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10–33</w:t>
            </w:r>
          </w:p>
        </w:tc>
        <w:tc>
          <w:tcPr>
            <w:tcW w:w="2634" w:type="dxa"/>
            <w:shd w:val="clear" w:color="auto" w:fill="auto"/>
          </w:tcPr>
          <w:p w14:paraId="2893E58A" w14:textId="77777777" w:rsidR="00E902E2" w:rsidRPr="00170944" w:rsidRDefault="00E902E2" w:rsidP="00D00CEF">
            <w:pPr>
              <w:bidi w:val="0"/>
              <w:spacing w:line="276" w:lineRule="auto"/>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Manufacturing</w:t>
            </w:r>
          </w:p>
        </w:tc>
        <w:tc>
          <w:tcPr>
            <w:tcW w:w="1357" w:type="dxa"/>
            <w:shd w:val="clear" w:color="auto" w:fill="auto"/>
            <w:noWrap/>
            <w:vAlign w:val="center"/>
          </w:tcPr>
          <w:p w14:paraId="4CD9B500" w14:textId="5B7654FC"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197,299</w:t>
            </w:r>
          </w:p>
        </w:tc>
        <w:tc>
          <w:tcPr>
            <w:tcW w:w="1579" w:type="dxa"/>
            <w:shd w:val="clear" w:color="auto" w:fill="auto"/>
            <w:noWrap/>
            <w:vAlign w:val="center"/>
          </w:tcPr>
          <w:p w14:paraId="5701A0FB" w14:textId="58CC9838"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19,002</w:t>
            </w:r>
          </w:p>
        </w:tc>
        <w:tc>
          <w:tcPr>
            <w:tcW w:w="1282" w:type="dxa"/>
            <w:shd w:val="clear" w:color="auto" w:fill="auto"/>
            <w:noWrap/>
            <w:vAlign w:val="center"/>
          </w:tcPr>
          <w:p w14:paraId="7489B12B" w14:textId="3BF8901C"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171,908</w:t>
            </w:r>
          </w:p>
        </w:tc>
        <w:tc>
          <w:tcPr>
            <w:tcW w:w="1081" w:type="dxa"/>
            <w:shd w:val="clear" w:color="auto" w:fill="auto"/>
            <w:noWrap/>
            <w:vAlign w:val="center"/>
          </w:tcPr>
          <w:p w14:paraId="615EC5B7" w14:textId="7E6628F1"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51,938</w:t>
            </w:r>
          </w:p>
        </w:tc>
        <w:tc>
          <w:tcPr>
            <w:tcW w:w="1559" w:type="dxa"/>
            <w:shd w:val="clear" w:color="auto" w:fill="auto"/>
            <w:noWrap/>
            <w:vAlign w:val="center"/>
          </w:tcPr>
          <w:p w14:paraId="0BD3EA81" w14:textId="487CC9E4"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11,611</w:t>
            </w:r>
          </w:p>
        </w:tc>
        <w:tc>
          <w:tcPr>
            <w:tcW w:w="1438" w:type="dxa"/>
            <w:shd w:val="clear" w:color="auto" w:fill="auto"/>
            <w:noWrap/>
            <w:vAlign w:val="center"/>
          </w:tcPr>
          <w:p w14:paraId="5BD8155A" w14:textId="78204C0E"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10,923</w:t>
            </w:r>
          </w:p>
        </w:tc>
      </w:tr>
      <w:tr w:rsidR="00E902E2" w:rsidRPr="00170944" w14:paraId="43F20B8B" w14:textId="77777777" w:rsidTr="00E902E2">
        <w:trPr>
          <w:trHeight w:val="20"/>
        </w:trPr>
        <w:tc>
          <w:tcPr>
            <w:tcW w:w="954" w:type="dxa"/>
            <w:shd w:val="clear" w:color="auto" w:fill="auto"/>
            <w:noWrap/>
          </w:tcPr>
          <w:p w14:paraId="2E6EB41C" w14:textId="77777777" w:rsidR="00E902E2" w:rsidRPr="00170944" w:rsidRDefault="00E902E2" w:rsidP="00D00CEF">
            <w:pPr>
              <w:bidi w:val="0"/>
              <w:spacing w:line="276" w:lineRule="auto"/>
              <w:jc w:val="center"/>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D</w:t>
            </w:r>
          </w:p>
        </w:tc>
        <w:tc>
          <w:tcPr>
            <w:tcW w:w="1034" w:type="dxa"/>
            <w:shd w:val="clear" w:color="auto" w:fill="auto"/>
            <w:noWrap/>
          </w:tcPr>
          <w:p w14:paraId="6800751B" w14:textId="77777777" w:rsidR="00E902E2" w:rsidRPr="00170944" w:rsidRDefault="00E902E2" w:rsidP="00D00CEF">
            <w:pPr>
              <w:bidi w:val="0"/>
              <w:spacing w:line="276" w:lineRule="auto"/>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35</w:t>
            </w:r>
          </w:p>
        </w:tc>
        <w:tc>
          <w:tcPr>
            <w:tcW w:w="2634" w:type="dxa"/>
            <w:shd w:val="clear" w:color="auto" w:fill="auto"/>
          </w:tcPr>
          <w:p w14:paraId="74996BF7" w14:textId="77777777" w:rsidR="00E902E2" w:rsidRPr="00170944" w:rsidRDefault="00E902E2" w:rsidP="00D00CEF">
            <w:pPr>
              <w:bidi w:val="0"/>
              <w:spacing w:line="276" w:lineRule="auto"/>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Electricity, gas, steam and air conditioning supply</w:t>
            </w:r>
          </w:p>
        </w:tc>
        <w:tc>
          <w:tcPr>
            <w:tcW w:w="1357" w:type="dxa"/>
            <w:shd w:val="clear" w:color="auto" w:fill="auto"/>
            <w:noWrap/>
            <w:vAlign w:val="center"/>
          </w:tcPr>
          <w:p w14:paraId="3CCFD6CB" w14:textId="0A12B824"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6,785</w:t>
            </w:r>
          </w:p>
        </w:tc>
        <w:tc>
          <w:tcPr>
            <w:tcW w:w="1579" w:type="dxa"/>
            <w:shd w:val="clear" w:color="auto" w:fill="auto"/>
            <w:noWrap/>
            <w:vAlign w:val="center"/>
          </w:tcPr>
          <w:p w14:paraId="0C701186" w14:textId="21091DB2"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2,140</w:t>
            </w:r>
          </w:p>
        </w:tc>
        <w:tc>
          <w:tcPr>
            <w:tcW w:w="1282" w:type="dxa"/>
            <w:shd w:val="clear" w:color="auto" w:fill="auto"/>
            <w:noWrap/>
            <w:vAlign w:val="center"/>
          </w:tcPr>
          <w:p w14:paraId="425D0B1C" w14:textId="75C4E7A3"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42,441</w:t>
            </w:r>
          </w:p>
        </w:tc>
        <w:tc>
          <w:tcPr>
            <w:tcW w:w="1081" w:type="dxa"/>
            <w:shd w:val="clear" w:color="auto" w:fill="auto"/>
            <w:noWrap/>
            <w:vAlign w:val="center"/>
          </w:tcPr>
          <w:p w14:paraId="06800B50" w14:textId="35EAE87A"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30,728</w:t>
            </w:r>
          </w:p>
        </w:tc>
        <w:tc>
          <w:tcPr>
            <w:tcW w:w="1559" w:type="dxa"/>
            <w:shd w:val="clear" w:color="auto" w:fill="auto"/>
            <w:noWrap/>
            <w:vAlign w:val="center"/>
          </w:tcPr>
          <w:p w14:paraId="793EC33E" w14:textId="6E60217D"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5,049</w:t>
            </w:r>
          </w:p>
        </w:tc>
        <w:tc>
          <w:tcPr>
            <w:tcW w:w="1438" w:type="dxa"/>
            <w:shd w:val="clear" w:color="auto" w:fill="auto"/>
            <w:noWrap/>
            <w:vAlign w:val="center"/>
          </w:tcPr>
          <w:p w14:paraId="77D510CA" w14:textId="68D1B868"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4,618</w:t>
            </w:r>
          </w:p>
        </w:tc>
      </w:tr>
      <w:tr w:rsidR="00E902E2" w:rsidRPr="00170944" w14:paraId="2F76BD04" w14:textId="77777777" w:rsidTr="00E902E2">
        <w:trPr>
          <w:trHeight w:val="20"/>
        </w:trPr>
        <w:tc>
          <w:tcPr>
            <w:tcW w:w="954" w:type="dxa"/>
            <w:shd w:val="clear" w:color="auto" w:fill="auto"/>
            <w:noWrap/>
          </w:tcPr>
          <w:p w14:paraId="37B1BE92" w14:textId="77777777" w:rsidR="00E902E2" w:rsidRPr="00170944" w:rsidRDefault="00E902E2" w:rsidP="00D00CEF">
            <w:pPr>
              <w:bidi w:val="0"/>
              <w:spacing w:line="276" w:lineRule="auto"/>
              <w:jc w:val="center"/>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E</w:t>
            </w:r>
          </w:p>
        </w:tc>
        <w:tc>
          <w:tcPr>
            <w:tcW w:w="1034" w:type="dxa"/>
            <w:shd w:val="clear" w:color="auto" w:fill="auto"/>
            <w:noWrap/>
          </w:tcPr>
          <w:p w14:paraId="38E8B02B" w14:textId="77777777" w:rsidR="00E902E2" w:rsidRPr="00170944" w:rsidRDefault="00E902E2" w:rsidP="00D00CEF">
            <w:pPr>
              <w:bidi w:val="0"/>
              <w:spacing w:line="276" w:lineRule="auto"/>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36–39</w:t>
            </w:r>
          </w:p>
        </w:tc>
        <w:tc>
          <w:tcPr>
            <w:tcW w:w="2634" w:type="dxa"/>
            <w:shd w:val="clear" w:color="auto" w:fill="auto"/>
          </w:tcPr>
          <w:p w14:paraId="51BB4640" w14:textId="77777777" w:rsidR="00E902E2" w:rsidRPr="00170944" w:rsidRDefault="00E902E2" w:rsidP="00D00CEF">
            <w:pPr>
              <w:bidi w:val="0"/>
              <w:spacing w:line="276" w:lineRule="auto"/>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Water supply, sanitation, waste management and treatment</w:t>
            </w:r>
          </w:p>
        </w:tc>
        <w:tc>
          <w:tcPr>
            <w:tcW w:w="1357" w:type="dxa"/>
            <w:shd w:val="clear" w:color="auto" w:fill="auto"/>
            <w:noWrap/>
            <w:vAlign w:val="center"/>
          </w:tcPr>
          <w:p w14:paraId="1882DCEB" w14:textId="509C6CC9"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6,242</w:t>
            </w:r>
          </w:p>
        </w:tc>
        <w:tc>
          <w:tcPr>
            <w:tcW w:w="1579" w:type="dxa"/>
            <w:shd w:val="clear" w:color="auto" w:fill="auto"/>
            <w:noWrap/>
            <w:vAlign w:val="center"/>
          </w:tcPr>
          <w:p w14:paraId="6F61EAC6" w14:textId="3477557C"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226</w:t>
            </w:r>
          </w:p>
        </w:tc>
        <w:tc>
          <w:tcPr>
            <w:tcW w:w="1282" w:type="dxa"/>
            <w:shd w:val="clear" w:color="auto" w:fill="auto"/>
            <w:noWrap/>
            <w:vAlign w:val="center"/>
          </w:tcPr>
          <w:p w14:paraId="1A78B21B" w14:textId="61173E47"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930</w:t>
            </w:r>
          </w:p>
        </w:tc>
        <w:tc>
          <w:tcPr>
            <w:tcW w:w="1081" w:type="dxa"/>
            <w:shd w:val="clear" w:color="auto" w:fill="auto"/>
            <w:noWrap/>
            <w:vAlign w:val="center"/>
          </w:tcPr>
          <w:p w14:paraId="2355792C" w14:textId="15D6A8CD"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390</w:t>
            </w:r>
          </w:p>
        </w:tc>
        <w:tc>
          <w:tcPr>
            <w:tcW w:w="1559" w:type="dxa"/>
            <w:shd w:val="clear" w:color="auto" w:fill="auto"/>
            <w:noWrap/>
            <w:vAlign w:val="center"/>
          </w:tcPr>
          <w:p w14:paraId="21164BC7" w14:textId="65BB284E"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10</w:t>
            </w:r>
          </w:p>
        </w:tc>
        <w:tc>
          <w:tcPr>
            <w:tcW w:w="1438" w:type="dxa"/>
            <w:shd w:val="clear" w:color="auto" w:fill="auto"/>
            <w:noWrap/>
            <w:vAlign w:val="center"/>
          </w:tcPr>
          <w:p w14:paraId="6F65CD02" w14:textId="00E4E11F"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62</w:t>
            </w:r>
          </w:p>
        </w:tc>
      </w:tr>
      <w:tr w:rsidR="00E902E2" w:rsidRPr="00170944" w14:paraId="16CC5D92" w14:textId="77777777" w:rsidTr="00E902E2">
        <w:trPr>
          <w:trHeight w:val="20"/>
        </w:trPr>
        <w:tc>
          <w:tcPr>
            <w:tcW w:w="954" w:type="dxa"/>
            <w:shd w:val="clear" w:color="auto" w:fill="auto"/>
            <w:noWrap/>
          </w:tcPr>
          <w:p w14:paraId="793DFC85" w14:textId="77777777" w:rsidR="00E902E2" w:rsidRPr="00170944" w:rsidRDefault="00E902E2" w:rsidP="00D00CEF">
            <w:pPr>
              <w:bidi w:val="0"/>
              <w:spacing w:line="276" w:lineRule="auto"/>
              <w:jc w:val="center"/>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F</w:t>
            </w:r>
          </w:p>
        </w:tc>
        <w:tc>
          <w:tcPr>
            <w:tcW w:w="1034" w:type="dxa"/>
            <w:shd w:val="clear" w:color="auto" w:fill="auto"/>
            <w:noWrap/>
          </w:tcPr>
          <w:p w14:paraId="5A0D71C0" w14:textId="77777777" w:rsidR="00E902E2" w:rsidRPr="00170944" w:rsidRDefault="00E902E2" w:rsidP="00D00CEF">
            <w:pPr>
              <w:bidi w:val="0"/>
              <w:spacing w:line="276" w:lineRule="auto"/>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41–43</w:t>
            </w:r>
          </w:p>
        </w:tc>
        <w:tc>
          <w:tcPr>
            <w:tcW w:w="2634" w:type="dxa"/>
            <w:shd w:val="clear" w:color="auto" w:fill="auto"/>
          </w:tcPr>
          <w:p w14:paraId="50D1C145" w14:textId="77777777" w:rsidR="00E902E2" w:rsidRPr="00170944" w:rsidRDefault="00E902E2" w:rsidP="00D00CEF">
            <w:pPr>
              <w:bidi w:val="0"/>
              <w:spacing w:line="276" w:lineRule="auto"/>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Construction</w:t>
            </w:r>
          </w:p>
        </w:tc>
        <w:tc>
          <w:tcPr>
            <w:tcW w:w="1357" w:type="dxa"/>
            <w:shd w:val="clear" w:color="auto" w:fill="auto"/>
            <w:noWrap/>
            <w:vAlign w:val="center"/>
          </w:tcPr>
          <w:p w14:paraId="19F04AD6" w14:textId="679D0B18"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682,724</w:t>
            </w:r>
          </w:p>
        </w:tc>
        <w:tc>
          <w:tcPr>
            <w:tcW w:w="1579" w:type="dxa"/>
            <w:shd w:val="clear" w:color="auto" w:fill="auto"/>
            <w:noWrap/>
            <w:vAlign w:val="center"/>
          </w:tcPr>
          <w:p w14:paraId="3273B442" w14:textId="672B7642"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29,345</w:t>
            </w:r>
          </w:p>
        </w:tc>
        <w:tc>
          <w:tcPr>
            <w:tcW w:w="1282" w:type="dxa"/>
            <w:shd w:val="clear" w:color="auto" w:fill="auto"/>
            <w:noWrap/>
            <w:vAlign w:val="center"/>
          </w:tcPr>
          <w:p w14:paraId="1BD70A84" w14:textId="09649FB7"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186,907</w:t>
            </w:r>
          </w:p>
        </w:tc>
        <w:tc>
          <w:tcPr>
            <w:tcW w:w="1081" w:type="dxa"/>
            <w:shd w:val="clear" w:color="auto" w:fill="auto"/>
            <w:noWrap/>
            <w:vAlign w:val="center"/>
          </w:tcPr>
          <w:p w14:paraId="23BB28D2" w14:textId="3918B349"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91,759</w:t>
            </w:r>
          </w:p>
        </w:tc>
        <w:tc>
          <w:tcPr>
            <w:tcW w:w="1559" w:type="dxa"/>
            <w:shd w:val="clear" w:color="auto" w:fill="auto"/>
            <w:noWrap/>
            <w:vAlign w:val="center"/>
          </w:tcPr>
          <w:p w14:paraId="5E19C2F9" w14:textId="19773A63"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3,811</w:t>
            </w:r>
          </w:p>
        </w:tc>
        <w:tc>
          <w:tcPr>
            <w:tcW w:w="1438" w:type="dxa"/>
            <w:shd w:val="clear" w:color="auto" w:fill="auto"/>
            <w:noWrap/>
            <w:vAlign w:val="center"/>
          </w:tcPr>
          <w:p w14:paraId="1D59BDA0" w14:textId="585867E4"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5,283</w:t>
            </w:r>
          </w:p>
        </w:tc>
      </w:tr>
      <w:tr w:rsidR="00E902E2" w:rsidRPr="00170944" w14:paraId="725F41F1" w14:textId="77777777" w:rsidTr="00E902E2">
        <w:trPr>
          <w:trHeight w:val="20"/>
        </w:trPr>
        <w:tc>
          <w:tcPr>
            <w:tcW w:w="954" w:type="dxa"/>
            <w:shd w:val="clear" w:color="auto" w:fill="auto"/>
            <w:noWrap/>
          </w:tcPr>
          <w:p w14:paraId="392E7797" w14:textId="77777777" w:rsidR="00E902E2" w:rsidRPr="00170944" w:rsidRDefault="00E902E2" w:rsidP="00D00CEF">
            <w:pPr>
              <w:bidi w:val="0"/>
              <w:spacing w:line="276" w:lineRule="auto"/>
              <w:jc w:val="center"/>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G</w:t>
            </w:r>
          </w:p>
        </w:tc>
        <w:tc>
          <w:tcPr>
            <w:tcW w:w="1034" w:type="dxa"/>
            <w:shd w:val="clear" w:color="auto" w:fill="auto"/>
            <w:noWrap/>
          </w:tcPr>
          <w:p w14:paraId="46AEB59F" w14:textId="77777777" w:rsidR="00E902E2" w:rsidRPr="00170944" w:rsidRDefault="00E902E2" w:rsidP="00D00CEF">
            <w:pPr>
              <w:bidi w:val="0"/>
              <w:spacing w:line="276" w:lineRule="auto"/>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45–47</w:t>
            </w:r>
          </w:p>
        </w:tc>
        <w:tc>
          <w:tcPr>
            <w:tcW w:w="2634" w:type="dxa"/>
            <w:shd w:val="clear" w:color="auto" w:fill="auto"/>
          </w:tcPr>
          <w:p w14:paraId="377A5F77" w14:textId="77777777" w:rsidR="00E902E2" w:rsidRPr="00170944" w:rsidRDefault="00E902E2" w:rsidP="00D00CEF">
            <w:pPr>
              <w:bidi w:val="0"/>
              <w:spacing w:line="276" w:lineRule="auto"/>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Wholesale and retail trade; repair of motor vehicles and motorcycles</w:t>
            </w:r>
          </w:p>
        </w:tc>
        <w:tc>
          <w:tcPr>
            <w:tcW w:w="1357" w:type="dxa"/>
            <w:shd w:val="clear" w:color="auto" w:fill="auto"/>
            <w:noWrap/>
            <w:vAlign w:val="center"/>
          </w:tcPr>
          <w:p w14:paraId="6CAD35BD" w14:textId="52966BEC"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246,947</w:t>
            </w:r>
          </w:p>
        </w:tc>
        <w:tc>
          <w:tcPr>
            <w:tcW w:w="1579" w:type="dxa"/>
            <w:shd w:val="clear" w:color="auto" w:fill="auto"/>
            <w:noWrap/>
            <w:vAlign w:val="center"/>
          </w:tcPr>
          <w:p w14:paraId="4BF387E0" w14:textId="5C37CA9A"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14,158</w:t>
            </w:r>
          </w:p>
        </w:tc>
        <w:tc>
          <w:tcPr>
            <w:tcW w:w="1282" w:type="dxa"/>
            <w:shd w:val="clear" w:color="auto" w:fill="auto"/>
            <w:noWrap/>
            <w:vAlign w:val="center"/>
          </w:tcPr>
          <w:p w14:paraId="58B06BB9" w14:textId="636457E0"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64,718</w:t>
            </w:r>
          </w:p>
        </w:tc>
        <w:tc>
          <w:tcPr>
            <w:tcW w:w="1081" w:type="dxa"/>
            <w:shd w:val="clear" w:color="auto" w:fill="auto"/>
            <w:noWrap/>
            <w:vAlign w:val="center"/>
          </w:tcPr>
          <w:p w14:paraId="03217FC3" w14:textId="682A42E1"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50,325</w:t>
            </w:r>
          </w:p>
        </w:tc>
        <w:tc>
          <w:tcPr>
            <w:tcW w:w="1559" w:type="dxa"/>
            <w:shd w:val="clear" w:color="auto" w:fill="auto"/>
            <w:noWrap/>
            <w:vAlign w:val="center"/>
          </w:tcPr>
          <w:p w14:paraId="372F105E" w14:textId="22CE2CA6"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3,555</w:t>
            </w:r>
          </w:p>
        </w:tc>
        <w:tc>
          <w:tcPr>
            <w:tcW w:w="1438" w:type="dxa"/>
            <w:shd w:val="clear" w:color="auto" w:fill="auto"/>
            <w:noWrap/>
            <w:vAlign w:val="center"/>
          </w:tcPr>
          <w:p w14:paraId="2393A64B" w14:textId="6DA0338E"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2,744</w:t>
            </w:r>
          </w:p>
        </w:tc>
      </w:tr>
      <w:tr w:rsidR="00E902E2" w:rsidRPr="00170944" w14:paraId="4AA53E5F" w14:textId="77777777" w:rsidTr="00E902E2">
        <w:trPr>
          <w:trHeight w:val="20"/>
        </w:trPr>
        <w:tc>
          <w:tcPr>
            <w:tcW w:w="954" w:type="dxa"/>
            <w:shd w:val="clear" w:color="auto" w:fill="auto"/>
            <w:noWrap/>
          </w:tcPr>
          <w:p w14:paraId="4B71AB51" w14:textId="77777777" w:rsidR="00E902E2" w:rsidRPr="00170944" w:rsidRDefault="00E902E2" w:rsidP="00D00CEF">
            <w:pPr>
              <w:bidi w:val="0"/>
              <w:spacing w:line="276" w:lineRule="auto"/>
              <w:jc w:val="center"/>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H</w:t>
            </w:r>
          </w:p>
        </w:tc>
        <w:tc>
          <w:tcPr>
            <w:tcW w:w="1034" w:type="dxa"/>
            <w:shd w:val="clear" w:color="auto" w:fill="auto"/>
            <w:noWrap/>
          </w:tcPr>
          <w:p w14:paraId="62C62A80" w14:textId="77777777" w:rsidR="00E902E2" w:rsidRPr="00170944" w:rsidRDefault="00E902E2" w:rsidP="00D00CEF">
            <w:pPr>
              <w:bidi w:val="0"/>
              <w:spacing w:line="276" w:lineRule="auto"/>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49–53</w:t>
            </w:r>
          </w:p>
        </w:tc>
        <w:tc>
          <w:tcPr>
            <w:tcW w:w="2634" w:type="dxa"/>
            <w:shd w:val="clear" w:color="auto" w:fill="auto"/>
          </w:tcPr>
          <w:p w14:paraId="675955CD" w14:textId="77777777" w:rsidR="00E902E2" w:rsidRPr="00170944" w:rsidRDefault="00E902E2" w:rsidP="00D00CEF">
            <w:pPr>
              <w:bidi w:val="0"/>
              <w:spacing w:line="276" w:lineRule="auto"/>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Transport and storage</w:t>
            </w:r>
          </w:p>
        </w:tc>
        <w:tc>
          <w:tcPr>
            <w:tcW w:w="1357" w:type="dxa"/>
            <w:shd w:val="clear" w:color="auto" w:fill="auto"/>
            <w:noWrap/>
            <w:vAlign w:val="center"/>
          </w:tcPr>
          <w:p w14:paraId="693D897D" w14:textId="35E6B397"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112,168</w:t>
            </w:r>
          </w:p>
        </w:tc>
        <w:tc>
          <w:tcPr>
            <w:tcW w:w="1579" w:type="dxa"/>
            <w:shd w:val="clear" w:color="auto" w:fill="auto"/>
            <w:noWrap/>
            <w:vAlign w:val="center"/>
          </w:tcPr>
          <w:p w14:paraId="78D06F73" w14:textId="6B95E52A"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13,610</w:t>
            </w:r>
          </w:p>
        </w:tc>
        <w:tc>
          <w:tcPr>
            <w:tcW w:w="1282" w:type="dxa"/>
            <w:shd w:val="clear" w:color="auto" w:fill="auto"/>
            <w:noWrap/>
            <w:vAlign w:val="center"/>
          </w:tcPr>
          <w:p w14:paraId="6F509652" w14:textId="70855C17"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58,783</w:t>
            </w:r>
          </w:p>
        </w:tc>
        <w:tc>
          <w:tcPr>
            <w:tcW w:w="1081" w:type="dxa"/>
            <w:shd w:val="clear" w:color="auto" w:fill="auto"/>
            <w:noWrap/>
            <w:vAlign w:val="center"/>
          </w:tcPr>
          <w:p w14:paraId="01A3B843" w14:textId="4EC092B3"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29,114</w:t>
            </w:r>
          </w:p>
        </w:tc>
        <w:tc>
          <w:tcPr>
            <w:tcW w:w="1559" w:type="dxa"/>
            <w:shd w:val="clear" w:color="auto" w:fill="auto"/>
            <w:noWrap/>
            <w:vAlign w:val="center"/>
          </w:tcPr>
          <w:p w14:paraId="00E0882F" w14:textId="4E49AFB8"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17,012</w:t>
            </w:r>
          </w:p>
        </w:tc>
        <w:tc>
          <w:tcPr>
            <w:tcW w:w="1438" w:type="dxa"/>
            <w:shd w:val="clear" w:color="auto" w:fill="auto"/>
            <w:noWrap/>
            <w:vAlign w:val="center"/>
          </w:tcPr>
          <w:p w14:paraId="40D51C23" w14:textId="6B4CE751"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6,573</w:t>
            </w:r>
          </w:p>
        </w:tc>
      </w:tr>
      <w:tr w:rsidR="00E902E2" w:rsidRPr="00170944" w14:paraId="401AB45C" w14:textId="77777777" w:rsidTr="00E902E2">
        <w:trPr>
          <w:trHeight w:val="20"/>
        </w:trPr>
        <w:tc>
          <w:tcPr>
            <w:tcW w:w="954" w:type="dxa"/>
            <w:shd w:val="clear" w:color="auto" w:fill="auto"/>
            <w:noWrap/>
          </w:tcPr>
          <w:p w14:paraId="405690F6" w14:textId="77777777" w:rsidR="00E902E2" w:rsidRPr="00170944" w:rsidRDefault="00E902E2" w:rsidP="00D00CEF">
            <w:pPr>
              <w:bidi w:val="0"/>
              <w:spacing w:line="276" w:lineRule="auto"/>
              <w:jc w:val="center"/>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I</w:t>
            </w:r>
          </w:p>
        </w:tc>
        <w:tc>
          <w:tcPr>
            <w:tcW w:w="1034" w:type="dxa"/>
            <w:shd w:val="clear" w:color="auto" w:fill="auto"/>
            <w:noWrap/>
          </w:tcPr>
          <w:p w14:paraId="54040E06" w14:textId="77777777" w:rsidR="00E902E2" w:rsidRPr="00170944" w:rsidRDefault="00E902E2" w:rsidP="00D00CEF">
            <w:pPr>
              <w:bidi w:val="0"/>
              <w:spacing w:line="276" w:lineRule="auto"/>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55–56</w:t>
            </w:r>
          </w:p>
        </w:tc>
        <w:tc>
          <w:tcPr>
            <w:tcW w:w="2634" w:type="dxa"/>
            <w:shd w:val="clear" w:color="auto" w:fill="auto"/>
          </w:tcPr>
          <w:p w14:paraId="3A9AE228" w14:textId="77777777" w:rsidR="00E902E2" w:rsidRPr="00170944" w:rsidRDefault="00E902E2" w:rsidP="00D00CEF">
            <w:pPr>
              <w:bidi w:val="0"/>
              <w:spacing w:line="276" w:lineRule="auto"/>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Accommodation and food service</w:t>
            </w:r>
          </w:p>
        </w:tc>
        <w:tc>
          <w:tcPr>
            <w:tcW w:w="1357" w:type="dxa"/>
            <w:shd w:val="clear" w:color="auto" w:fill="auto"/>
            <w:noWrap/>
            <w:vAlign w:val="center"/>
          </w:tcPr>
          <w:p w14:paraId="62E2FA89" w14:textId="00530172"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124,927</w:t>
            </w:r>
          </w:p>
        </w:tc>
        <w:tc>
          <w:tcPr>
            <w:tcW w:w="1579" w:type="dxa"/>
            <w:shd w:val="clear" w:color="auto" w:fill="auto"/>
            <w:noWrap/>
            <w:vAlign w:val="center"/>
          </w:tcPr>
          <w:p w14:paraId="38B24A16" w14:textId="2790F967"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5,440</w:t>
            </w:r>
          </w:p>
        </w:tc>
        <w:tc>
          <w:tcPr>
            <w:tcW w:w="1282" w:type="dxa"/>
            <w:shd w:val="clear" w:color="auto" w:fill="auto"/>
            <w:noWrap/>
            <w:vAlign w:val="center"/>
          </w:tcPr>
          <w:p w14:paraId="2AD1128C" w14:textId="7FBCA152"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21,059</w:t>
            </w:r>
          </w:p>
        </w:tc>
        <w:tc>
          <w:tcPr>
            <w:tcW w:w="1081" w:type="dxa"/>
            <w:shd w:val="clear" w:color="auto" w:fill="auto"/>
            <w:noWrap/>
            <w:vAlign w:val="center"/>
          </w:tcPr>
          <w:p w14:paraId="31C1558F" w14:textId="62C68DC2"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10,669</w:t>
            </w:r>
          </w:p>
        </w:tc>
        <w:tc>
          <w:tcPr>
            <w:tcW w:w="1559" w:type="dxa"/>
            <w:shd w:val="clear" w:color="auto" w:fill="auto"/>
            <w:noWrap/>
            <w:vAlign w:val="center"/>
          </w:tcPr>
          <w:p w14:paraId="60FC1A7A" w14:textId="09B29918"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1,149</w:t>
            </w:r>
          </w:p>
        </w:tc>
        <w:tc>
          <w:tcPr>
            <w:tcW w:w="1438" w:type="dxa"/>
            <w:shd w:val="clear" w:color="auto" w:fill="auto"/>
            <w:noWrap/>
            <w:vAlign w:val="center"/>
          </w:tcPr>
          <w:p w14:paraId="429097C2" w14:textId="7CE3F0E6"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829</w:t>
            </w:r>
          </w:p>
        </w:tc>
      </w:tr>
      <w:tr w:rsidR="00E902E2" w:rsidRPr="00170944" w14:paraId="1429F782" w14:textId="77777777" w:rsidTr="00E902E2">
        <w:trPr>
          <w:trHeight w:val="20"/>
        </w:trPr>
        <w:tc>
          <w:tcPr>
            <w:tcW w:w="954" w:type="dxa"/>
            <w:shd w:val="clear" w:color="auto" w:fill="auto"/>
            <w:noWrap/>
          </w:tcPr>
          <w:p w14:paraId="5B8600D1" w14:textId="77777777" w:rsidR="00E902E2" w:rsidRPr="00170944" w:rsidRDefault="00E902E2" w:rsidP="00D00CEF">
            <w:pPr>
              <w:bidi w:val="0"/>
              <w:spacing w:line="276" w:lineRule="auto"/>
              <w:jc w:val="center"/>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J</w:t>
            </w:r>
          </w:p>
        </w:tc>
        <w:tc>
          <w:tcPr>
            <w:tcW w:w="1034" w:type="dxa"/>
            <w:shd w:val="clear" w:color="auto" w:fill="auto"/>
          </w:tcPr>
          <w:p w14:paraId="3EDA3222" w14:textId="77777777" w:rsidR="00E902E2" w:rsidRPr="00170944" w:rsidRDefault="00E902E2" w:rsidP="00D00CEF">
            <w:pPr>
              <w:bidi w:val="0"/>
              <w:spacing w:line="276" w:lineRule="auto"/>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58–63</w:t>
            </w:r>
          </w:p>
        </w:tc>
        <w:tc>
          <w:tcPr>
            <w:tcW w:w="2634" w:type="dxa"/>
            <w:shd w:val="clear" w:color="auto" w:fill="auto"/>
          </w:tcPr>
          <w:p w14:paraId="53C224E2" w14:textId="77777777" w:rsidR="00E902E2" w:rsidRPr="00170944" w:rsidRDefault="00E902E2" w:rsidP="00D00CEF">
            <w:pPr>
              <w:bidi w:val="0"/>
              <w:spacing w:line="276" w:lineRule="auto"/>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Information and communication</w:t>
            </w:r>
          </w:p>
        </w:tc>
        <w:tc>
          <w:tcPr>
            <w:tcW w:w="1357" w:type="dxa"/>
            <w:shd w:val="clear" w:color="auto" w:fill="auto"/>
            <w:noWrap/>
            <w:vAlign w:val="center"/>
          </w:tcPr>
          <w:p w14:paraId="5A0DC678" w14:textId="4F9D9F84"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17,055</w:t>
            </w:r>
          </w:p>
        </w:tc>
        <w:tc>
          <w:tcPr>
            <w:tcW w:w="1579" w:type="dxa"/>
            <w:shd w:val="clear" w:color="auto" w:fill="auto"/>
            <w:noWrap/>
            <w:vAlign w:val="center"/>
          </w:tcPr>
          <w:p w14:paraId="5D83D7A9" w14:textId="4EF6DE17"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4,857</w:t>
            </w:r>
          </w:p>
        </w:tc>
        <w:tc>
          <w:tcPr>
            <w:tcW w:w="1282" w:type="dxa"/>
            <w:shd w:val="clear" w:color="auto" w:fill="auto"/>
            <w:noWrap/>
            <w:vAlign w:val="center"/>
          </w:tcPr>
          <w:p w14:paraId="25F56814" w14:textId="6FB305F9"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33,210</w:t>
            </w:r>
          </w:p>
        </w:tc>
        <w:tc>
          <w:tcPr>
            <w:tcW w:w="1081" w:type="dxa"/>
            <w:shd w:val="clear" w:color="auto" w:fill="auto"/>
            <w:noWrap/>
            <w:vAlign w:val="center"/>
          </w:tcPr>
          <w:p w14:paraId="52A6A081" w14:textId="0C0ED36C"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22,001</w:t>
            </w:r>
          </w:p>
        </w:tc>
        <w:tc>
          <w:tcPr>
            <w:tcW w:w="1559" w:type="dxa"/>
            <w:shd w:val="clear" w:color="auto" w:fill="auto"/>
            <w:noWrap/>
            <w:vAlign w:val="center"/>
          </w:tcPr>
          <w:p w14:paraId="5D685B83" w14:textId="128914B8"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2,500</w:t>
            </w:r>
          </w:p>
        </w:tc>
        <w:tc>
          <w:tcPr>
            <w:tcW w:w="1438" w:type="dxa"/>
            <w:shd w:val="clear" w:color="auto" w:fill="auto"/>
            <w:noWrap/>
            <w:vAlign w:val="center"/>
          </w:tcPr>
          <w:p w14:paraId="078BAAF4" w14:textId="1FB726A5"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2,274</w:t>
            </w:r>
          </w:p>
        </w:tc>
      </w:tr>
      <w:tr w:rsidR="00E902E2" w:rsidRPr="00170944" w14:paraId="3D617AF2" w14:textId="77777777" w:rsidTr="00E902E2">
        <w:trPr>
          <w:trHeight w:val="20"/>
        </w:trPr>
        <w:tc>
          <w:tcPr>
            <w:tcW w:w="954" w:type="dxa"/>
            <w:shd w:val="clear" w:color="auto" w:fill="auto"/>
            <w:noWrap/>
          </w:tcPr>
          <w:p w14:paraId="2908F7CA" w14:textId="77777777" w:rsidR="00E902E2" w:rsidRPr="00170944" w:rsidRDefault="00E902E2" w:rsidP="00D00CEF">
            <w:pPr>
              <w:bidi w:val="0"/>
              <w:spacing w:line="276" w:lineRule="auto"/>
              <w:jc w:val="center"/>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K</w:t>
            </w:r>
          </w:p>
        </w:tc>
        <w:tc>
          <w:tcPr>
            <w:tcW w:w="1034" w:type="dxa"/>
            <w:shd w:val="clear" w:color="auto" w:fill="auto"/>
          </w:tcPr>
          <w:p w14:paraId="5816D7C0" w14:textId="77777777" w:rsidR="00E902E2" w:rsidRPr="00170944" w:rsidRDefault="00E902E2" w:rsidP="00D00CEF">
            <w:pPr>
              <w:bidi w:val="0"/>
              <w:spacing w:line="276" w:lineRule="auto"/>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64–66</w:t>
            </w:r>
          </w:p>
        </w:tc>
        <w:tc>
          <w:tcPr>
            <w:tcW w:w="2634" w:type="dxa"/>
            <w:shd w:val="clear" w:color="auto" w:fill="auto"/>
          </w:tcPr>
          <w:p w14:paraId="7F5FB2A5" w14:textId="77777777" w:rsidR="00E902E2" w:rsidRPr="00170944" w:rsidRDefault="00E902E2" w:rsidP="00D00CEF">
            <w:pPr>
              <w:bidi w:val="0"/>
              <w:spacing w:line="276" w:lineRule="auto"/>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Financial and insurance</w:t>
            </w:r>
          </w:p>
        </w:tc>
        <w:tc>
          <w:tcPr>
            <w:tcW w:w="1357" w:type="dxa"/>
            <w:shd w:val="clear" w:color="auto" w:fill="auto"/>
            <w:noWrap/>
            <w:vAlign w:val="center"/>
          </w:tcPr>
          <w:p w14:paraId="1555523D" w14:textId="50525305"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37,970</w:t>
            </w:r>
          </w:p>
        </w:tc>
        <w:tc>
          <w:tcPr>
            <w:tcW w:w="1579" w:type="dxa"/>
            <w:shd w:val="clear" w:color="auto" w:fill="auto"/>
            <w:noWrap/>
            <w:vAlign w:val="center"/>
          </w:tcPr>
          <w:p w14:paraId="0540B007" w14:textId="38BC7E72"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13,629</w:t>
            </w:r>
          </w:p>
        </w:tc>
        <w:tc>
          <w:tcPr>
            <w:tcW w:w="1282" w:type="dxa"/>
            <w:shd w:val="clear" w:color="auto" w:fill="auto"/>
            <w:noWrap/>
            <w:vAlign w:val="center"/>
          </w:tcPr>
          <w:p w14:paraId="1DADA30F" w14:textId="324BAC90"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87,790</w:t>
            </w:r>
          </w:p>
        </w:tc>
        <w:tc>
          <w:tcPr>
            <w:tcW w:w="1081" w:type="dxa"/>
            <w:shd w:val="clear" w:color="auto" w:fill="auto"/>
            <w:noWrap/>
            <w:vAlign w:val="center"/>
          </w:tcPr>
          <w:p w14:paraId="295537DD" w14:textId="4265AACE"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78,434</w:t>
            </w:r>
          </w:p>
        </w:tc>
        <w:tc>
          <w:tcPr>
            <w:tcW w:w="1559" w:type="dxa"/>
            <w:shd w:val="clear" w:color="auto" w:fill="auto"/>
            <w:noWrap/>
            <w:vAlign w:val="center"/>
          </w:tcPr>
          <w:p w14:paraId="454CE2B7" w14:textId="7E6AC7FB"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3,604</w:t>
            </w:r>
          </w:p>
        </w:tc>
        <w:tc>
          <w:tcPr>
            <w:tcW w:w="1438" w:type="dxa"/>
            <w:shd w:val="clear" w:color="auto" w:fill="auto"/>
            <w:noWrap/>
            <w:vAlign w:val="center"/>
          </w:tcPr>
          <w:p w14:paraId="31A2609F" w14:textId="0EF87671"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2,027</w:t>
            </w:r>
          </w:p>
        </w:tc>
      </w:tr>
      <w:tr w:rsidR="00E902E2" w:rsidRPr="00170944" w14:paraId="5236A8D5" w14:textId="77777777" w:rsidTr="00E902E2">
        <w:trPr>
          <w:trHeight w:val="20"/>
        </w:trPr>
        <w:tc>
          <w:tcPr>
            <w:tcW w:w="954" w:type="dxa"/>
            <w:shd w:val="clear" w:color="auto" w:fill="auto"/>
            <w:noWrap/>
          </w:tcPr>
          <w:p w14:paraId="5FB65ED1" w14:textId="77777777" w:rsidR="00E902E2" w:rsidRPr="00170944" w:rsidRDefault="00E902E2" w:rsidP="00D00CEF">
            <w:pPr>
              <w:bidi w:val="0"/>
              <w:spacing w:line="276" w:lineRule="auto"/>
              <w:jc w:val="center"/>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L</w:t>
            </w:r>
          </w:p>
        </w:tc>
        <w:tc>
          <w:tcPr>
            <w:tcW w:w="1034" w:type="dxa"/>
            <w:shd w:val="clear" w:color="auto" w:fill="auto"/>
          </w:tcPr>
          <w:p w14:paraId="72606E03" w14:textId="77777777" w:rsidR="00E902E2" w:rsidRPr="00170944" w:rsidRDefault="00E902E2" w:rsidP="00D00CEF">
            <w:pPr>
              <w:bidi w:val="0"/>
              <w:spacing w:line="276" w:lineRule="auto"/>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68</w:t>
            </w:r>
          </w:p>
        </w:tc>
        <w:tc>
          <w:tcPr>
            <w:tcW w:w="2634" w:type="dxa"/>
            <w:shd w:val="clear" w:color="auto" w:fill="auto"/>
          </w:tcPr>
          <w:p w14:paraId="78694D1E" w14:textId="77777777" w:rsidR="00E902E2" w:rsidRPr="00170944" w:rsidRDefault="00E902E2" w:rsidP="00D00CEF">
            <w:pPr>
              <w:bidi w:val="0"/>
              <w:spacing w:line="276" w:lineRule="auto"/>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Real estate</w:t>
            </w:r>
          </w:p>
        </w:tc>
        <w:tc>
          <w:tcPr>
            <w:tcW w:w="1357" w:type="dxa"/>
            <w:shd w:val="clear" w:color="auto" w:fill="auto"/>
            <w:noWrap/>
            <w:vAlign w:val="center"/>
          </w:tcPr>
          <w:p w14:paraId="7AC0649E" w14:textId="6CE47728"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17,048</w:t>
            </w:r>
          </w:p>
        </w:tc>
        <w:tc>
          <w:tcPr>
            <w:tcW w:w="1579" w:type="dxa"/>
            <w:shd w:val="clear" w:color="auto" w:fill="auto"/>
            <w:noWrap/>
            <w:vAlign w:val="center"/>
          </w:tcPr>
          <w:p w14:paraId="41E0F0D1" w14:textId="37786D9D"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2,784</w:t>
            </w:r>
          </w:p>
        </w:tc>
        <w:tc>
          <w:tcPr>
            <w:tcW w:w="1282" w:type="dxa"/>
            <w:shd w:val="clear" w:color="auto" w:fill="auto"/>
            <w:noWrap/>
            <w:vAlign w:val="center"/>
          </w:tcPr>
          <w:p w14:paraId="6D835FA9" w14:textId="2211ECC4"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33,542</w:t>
            </w:r>
          </w:p>
        </w:tc>
        <w:tc>
          <w:tcPr>
            <w:tcW w:w="1081" w:type="dxa"/>
            <w:shd w:val="clear" w:color="auto" w:fill="auto"/>
            <w:noWrap/>
            <w:vAlign w:val="center"/>
          </w:tcPr>
          <w:p w14:paraId="63F9B926" w14:textId="4769BAE2"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28,512</w:t>
            </w:r>
          </w:p>
        </w:tc>
        <w:tc>
          <w:tcPr>
            <w:tcW w:w="1559" w:type="dxa"/>
            <w:shd w:val="clear" w:color="auto" w:fill="auto"/>
            <w:noWrap/>
            <w:vAlign w:val="center"/>
          </w:tcPr>
          <w:p w14:paraId="7E40D03A" w14:textId="509734FF"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11,267</w:t>
            </w:r>
          </w:p>
        </w:tc>
        <w:tc>
          <w:tcPr>
            <w:tcW w:w="1438" w:type="dxa"/>
            <w:shd w:val="clear" w:color="auto" w:fill="auto"/>
            <w:noWrap/>
            <w:vAlign w:val="center"/>
          </w:tcPr>
          <w:p w14:paraId="178130B7" w14:textId="48CB1417"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1,747</w:t>
            </w:r>
          </w:p>
        </w:tc>
      </w:tr>
      <w:tr w:rsidR="00E902E2" w:rsidRPr="00170944" w14:paraId="21BDF67F" w14:textId="77777777" w:rsidTr="00E902E2">
        <w:trPr>
          <w:trHeight w:val="20"/>
        </w:trPr>
        <w:tc>
          <w:tcPr>
            <w:tcW w:w="954" w:type="dxa"/>
            <w:shd w:val="clear" w:color="auto" w:fill="auto"/>
            <w:noWrap/>
          </w:tcPr>
          <w:p w14:paraId="15F7D0BE" w14:textId="77777777" w:rsidR="00E902E2" w:rsidRPr="00170944" w:rsidRDefault="00E902E2" w:rsidP="00D00CEF">
            <w:pPr>
              <w:bidi w:val="0"/>
              <w:spacing w:line="276" w:lineRule="auto"/>
              <w:jc w:val="center"/>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M</w:t>
            </w:r>
          </w:p>
        </w:tc>
        <w:tc>
          <w:tcPr>
            <w:tcW w:w="1034" w:type="dxa"/>
            <w:shd w:val="clear" w:color="auto" w:fill="auto"/>
          </w:tcPr>
          <w:p w14:paraId="5F0FC8F0" w14:textId="77777777" w:rsidR="00E902E2" w:rsidRPr="00170944" w:rsidRDefault="00E902E2" w:rsidP="00D00CEF">
            <w:pPr>
              <w:bidi w:val="0"/>
              <w:spacing w:line="276" w:lineRule="auto"/>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69–75</w:t>
            </w:r>
          </w:p>
        </w:tc>
        <w:tc>
          <w:tcPr>
            <w:tcW w:w="2634" w:type="dxa"/>
            <w:shd w:val="clear" w:color="auto" w:fill="auto"/>
          </w:tcPr>
          <w:p w14:paraId="7B9C76B3" w14:textId="77777777" w:rsidR="00E902E2" w:rsidRPr="00170944" w:rsidRDefault="00E902E2" w:rsidP="00D00CEF">
            <w:pPr>
              <w:bidi w:val="0"/>
              <w:spacing w:line="276" w:lineRule="auto"/>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Professional, scientific and technical</w:t>
            </w:r>
          </w:p>
        </w:tc>
        <w:tc>
          <w:tcPr>
            <w:tcW w:w="1357" w:type="dxa"/>
            <w:shd w:val="clear" w:color="auto" w:fill="auto"/>
            <w:noWrap/>
            <w:vAlign w:val="center"/>
          </w:tcPr>
          <w:p w14:paraId="3C82B739" w14:textId="31CE973D"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52,284</w:t>
            </w:r>
          </w:p>
        </w:tc>
        <w:tc>
          <w:tcPr>
            <w:tcW w:w="1579" w:type="dxa"/>
            <w:shd w:val="clear" w:color="auto" w:fill="auto"/>
            <w:noWrap/>
            <w:vAlign w:val="center"/>
          </w:tcPr>
          <w:p w14:paraId="7DBBEBD5" w14:textId="7EA18FDA"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10,450</w:t>
            </w:r>
          </w:p>
        </w:tc>
        <w:tc>
          <w:tcPr>
            <w:tcW w:w="1282" w:type="dxa"/>
            <w:shd w:val="clear" w:color="auto" w:fill="auto"/>
            <w:noWrap/>
            <w:vAlign w:val="center"/>
          </w:tcPr>
          <w:p w14:paraId="2D533A53" w14:textId="17188FA4"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27,290</w:t>
            </w:r>
          </w:p>
        </w:tc>
        <w:tc>
          <w:tcPr>
            <w:tcW w:w="1081" w:type="dxa"/>
            <w:shd w:val="clear" w:color="auto" w:fill="auto"/>
            <w:noWrap/>
            <w:vAlign w:val="center"/>
          </w:tcPr>
          <w:p w14:paraId="6CF14403" w14:textId="750A7C3D"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20,425</w:t>
            </w:r>
          </w:p>
        </w:tc>
        <w:tc>
          <w:tcPr>
            <w:tcW w:w="1559" w:type="dxa"/>
            <w:shd w:val="clear" w:color="auto" w:fill="auto"/>
            <w:noWrap/>
            <w:vAlign w:val="center"/>
          </w:tcPr>
          <w:p w14:paraId="7ECB1A53" w14:textId="5FBB8EC2"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542</w:t>
            </w:r>
          </w:p>
        </w:tc>
        <w:tc>
          <w:tcPr>
            <w:tcW w:w="1438" w:type="dxa"/>
            <w:shd w:val="clear" w:color="auto" w:fill="auto"/>
            <w:noWrap/>
            <w:vAlign w:val="center"/>
          </w:tcPr>
          <w:p w14:paraId="50BDF071" w14:textId="4906717B"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1,032</w:t>
            </w:r>
          </w:p>
        </w:tc>
      </w:tr>
      <w:tr w:rsidR="00E902E2" w:rsidRPr="00170944" w14:paraId="63C3AC27" w14:textId="77777777" w:rsidTr="00E902E2">
        <w:trPr>
          <w:trHeight w:val="20"/>
        </w:trPr>
        <w:tc>
          <w:tcPr>
            <w:tcW w:w="954" w:type="dxa"/>
            <w:shd w:val="clear" w:color="auto" w:fill="auto"/>
            <w:noWrap/>
          </w:tcPr>
          <w:p w14:paraId="0FA618A4" w14:textId="77777777" w:rsidR="00E902E2" w:rsidRPr="00170944" w:rsidRDefault="00E902E2" w:rsidP="00D00CEF">
            <w:pPr>
              <w:bidi w:val="0"/>
              <w:spacing w:line="276" w:lineRule="auto"/>
              <w:jc w:val="center"/>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N</w:t>
            </w:r>
          </w:p>
        </w:tc>
        <w:tc>
          <w:tcPr>
            <w:tcW w:w="1034" w:type="dxa"/>
            <w:shd w:val="clear" w:color="auto" w:fill="auto"/>
          </w:tcPr>
          <w:p w14:paraId="720C0F63" w14:textId="77777777" w:rsidR="00E902E2" w:rsidRPr="00170944" w:rsidRDefault="00E902E2" w:rsidP="00D00CEF">
            <w:pPr>
              <w:bidi w:val="0"/>
              <w:spacing w:line="276" w:lineRule="auto"/>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77–82</w:t>
            </w:r>
          </w:p>
        </w:tc>
        <w:tc>
          <w:tcPr>
            <w:tcW w:w="2634" w:type="dxa"/>
            <w:shd w:val="clear" w:color="auto" w:fill="auto"/>
          </w:tcPr>
          <w:p w14:paraId="53B73190" w14:textId="77777777" w:rsidR="00E902E2" w:rsidRPr="00170944" w:rsidRDefault="00E902E2" w:rsidP="00D00CEF">
            <w:pPr>
              <w:bidi w:val="0"/>
              <w:spacing w:line="276" w:lineRule="auto"/>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Administrative and support services</w:t>
            </w:r>
          </w:p>
        </w:tc>
        <w:tc>
          <w:tcPr>
            <w:tcW w:w="1357" w:type="dxa"/>
            <w:shd w:val="clear" w:color="auto" w:fill="auto"/>
            <w:noWrap/>
            <w:vAlign w:val="center"/>
          </w:tcPr>
          <w:p w14:paraId="35F55108" w14:textId="173C6470"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154,348</w:t>
            </w:r>
          </w:p>
        </w:tc>
        <w:tc>
          <w:tcPr>
            <w:tcW w:w="1579" w:type="dxa"/>
            <w:shd w:val="clear" w:color="auto" w:fill="auto"/>
            <w:noWrap/>
            <w:vAlign w:val="center"/>
          </w:tcPr>
          <w:p w14:paraId="1F327314" w14:textId="450DF154"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7,409</w:t>
            </w:r>
          </w:p>
        </w:tc>
        <w:tc>
          <w:tcPr>
            <w:tcW w:w="1282" w:type="dxa"/>
            <w:shd w:val="clear" w:color="auto" w:fill="auto"/>
            <w:noWrap/>
            <w:vAlign w:val="center"/>
          </w:tcPr>
          <w:p w14:paraId="6D759191" w14:textId="42EFEF92"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17,909</w:t>
            </w:r>
          </w:p>
        </w:tc>
        <w:tc>
          <w:tcPr>
            <w:tcW w:w="1081" w:type="dxa"/>
            <w:shd w:val="clear" w:color="auto" w:fill="auto"/>
            <w:noWrap/>
            <w:vAlign w:val="center"/>
          </w:tcPr>
          <w:p w14:paraId="525E5692" w14:textId="210A04BD"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12,647</w:t>
            </w:r>
          </w:p>
        </w:tc>
        <w:tc>
          <w:tcPr>
            <w:tcW w:w="1559" w:type="dxa"/>
            <w:shd w:val="clear" w:color="auto" w:fill="auto"/>
            <w:noWrap/>
            <w:vAlign w:val="center"/>
          </w:tcPr>
          <w:p w14:paraId="082BF24A" w14:textId="66FB2558"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1,816</w:t>
            </w:r>
          </w:p>
        </w:tc>
        <w:tc>
          <w:tcPr>
            <w:tcW w:w="1438" w:type="dxa"/>
            <w:shd w:val="clear" w:color="auto" w:fill="auto"/>
            <w:noWrap/>
            <w:vAlign w:val="center"/>
          </w:tcPr>
          <w:p w14:paraId="18FAACCB" w14:textId="331BD5FE"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1,690</w:t>
            </w:r>
          </w:p>
        </w:tc>
      </w:tr>
      <w:tr w:rsidR="00E902E2" w:rsidRPr="00170944" w14:paraId="7861A39A" w14:textId="77777777" w:rsidTr="00E902E2">
        <w:trPr>
          <w:trHeight w:val="20"/>
        </w:trPr>
        <w:tc>
          <w:tcPr>
            <w:tcW w:w="954" w:type="dxa"/>
            <w:shd w:val="clear" w:color="auto" w:fill="auto"/>
            <w:noWrap/>
          </w:tcPr>
          <w:p w14:paraId="64B04E26" w14:textId="77777777" w:rsidR="00E902E2" w:rsidRPr="00170944" w:rsidRDefault="00E902E2" w:rsidP="00D00CEF">
            <w:pPr>
              <w:bidi w:val="0"/>
              <w:spacing w:line="276" w:lineRule="auto"/>
              <w:jc w:val="center"/>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P</w:t>
            </w:r>
          </w:p>
        </w:tc>
        <w:tc>
          <w:tcPr>
            <w:tcW w:w="1034" w:type="dxa"/>
            <w:shd w:val="clear" w:color="auto" w:fill="auto"/>
          </w:tcPr>
          <w:p w14:paraId="5AB2FCEB" w14:textId="77777777" w:rsidR="00E902E2" w:rsidRPr="00170944" w:rsidRDefault="00E902E2" w:rsidP="00D00CEF">
            <w:pPr>
              <w:bidi w:val="0"/>
              <w:spacing w:line="276" w:lineRule="auto"/>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85</w:t>
            </w:r>
          </w:p>
        </w:tc>
        <w:tc>
          <w:tcPr>
            <w:tcW w:w="2634" w:type="dxa"/>
            <w:shd w:val="clear" w:color="auto" w:fill="auto"/>
          </w:tcPr>
          <w:p w14:paraId="1F9D998A" w14:textId="77777777" w:rsidR="00E902E2" w:rsidRPr="00170944" w:rsidRDefault="00E902E2" w:rsidP="00D00CEF">
            <w:pPr>
              <w:bidi w:val="0"/>
              <w:spacing w:line="276" w:lineRule="auto"/>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Education</w:t>
            </w:r>
          </w:p>
        </w:tc>
        <w:tc>
          <w:tcPr>
            <w:tcW w:w="1357" w:type="dxa"/>
            <w:shd w:val="clear" w:color="auto" w:fill="auto"/>
            <w:noWrap/>
            <w:vAlign w:val="center"/>
          </w:tcPr>
          <w:p w14:paraId="7C18189F" w14:textId="4DED3070"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38,842</w:t>
            </w:r>
          </w:p>
        </w:tc>
        <w:tc>
          <w:tcPr>
            <w:tcW w:w="1579" w:type="dxa"/>
            <w:shd w:val="clear" w:color="auto" w:fill="auto"/>
            <w:noWrap/>
            <w:vAlign w:val="center"/>
          </w:tcPr>
          <w:p w14:paraId="437595A1" w14:textId="7750AE90"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4,336</w:t>
            </w:r>
          </w:p>
        </w:tc>
        <w:tc>
          <w:tcPr>
            <w:tcW w:w="1282" w:type="dxa"/>
            <w:shd w:val="clear" w:color="auto" w:fill="auto"/>
            <w:noWrap/>
            <w:vAlign w:val="center"/>
          </w:tcPr>
          <w:p w14:paraId="10FA23B9" w14:textId="6D45D2FB"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8,485</w:t>
            </w:r>
          </w:p>
        </w:tc>
        <w:tc>
          <w:tcPr>
            <w:tcW w:w="1081" w:type="dxa"/>
            <w:shd w:val="clear" w:color="auto" w:fill="auto"/>
            <w:noWrap/>
            <w:vAlign w:val="center"/>
          </w:tcPr>
          <w:p w14:paraId="673928B3" w14:textId="01B4C03D"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6,311</w:t>
            </w:r>
          </w:p>
        </w:tc>
        <w:tc>
          <w:tcPr>
            <w:tcW w:w="1559" w:type="dxa"/>
            <w:shd w:val="clear" w:color="auto" w:fill="auto"/>
            <w:noWrap/>
            <w:vAlign w:val="center"/>
          </w:tcPr>
          <w:p w14:paraId="16DB5996" w14:textId="388F3B0E"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1,194</w:t>
            </w:r>
          </w:p>
        </w:tc>
        <w:tc>
          <w:tcPr>
            <w:tcW w:w="1438" w:type="dxa"/>
            <w:shd w:val="clear" w:color="auto" w:fill="auto"/>
            <w:noWrap/>
            <w:vAlign w:val="center"/>
          </w:tcPr>
          <w:p w14:paraId="78087AF3" w14:textId="50FF3041"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461</w:t>
            </w:r>
          </w:p>
        </w:tc>
      </w:tr>
      <w:tr w:rsidR="00E902E2" w:rsidRPr="00170944" w14:paraId="1AD8724E" w14:textId="77777777" w:rsidTr="00E902E2">
        <w:trPr>
          <w:trHeight w:val="20"/>
        </w:trPr>
        <w:tc>
          <w:tcPr>
            <w:tcW w:w="954" w:type="dxa"/>
            <w:shd w:val="clear" w:color="auto" w:fill="auto"/>
            <w:noWrap/>
          </w:tcPr>
          <w:p w14:paraId="54CE375E" w14:textId="77777777" w:rsidR="00E902E2" w:rsidRPr="00170944" w:rsidRDefault="00E902E2" w:rsidP="00D00CEF">
            <w:pPr>
              <w:bidi w:val="0"/>
              <w:spacing w:line="276" w:lineRule="auto"/>
              <w:jc w:val="center"/>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Q</w:t>
            </w:r>
          </w:p>
        </w:tc>
        <w:tc>
          <w:tcPr>
            <w:tcW w:w="1034" w:type="dxa"/>
            <w:shd w:val="clear" w:color="auto" w:fill="auto"/>
          </w:tcPr>
          <w:p w14:paraId="062EE4B3" w14:textId="77777777" w:rsidR="00E902E2" w:rsidRPr="00170944" w:rsidRDefault="00E902E2" w:rsidP="00D00CEF">
            <w:pPr>
              <w:bidi w:val="0"/>
              <w:spacing w:line="276" w:lineRule="auto"/>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86–88</w:t>
            </w:r>
          </w:p>
        </w:tc>
        <w:tc>
          <w:tcPr>
            <w:tcW w:w="2634" w:type="dxa"/>
            <w:shd w:val="clear" w:color="auto" w:fill="auto"/>
          </w:tcPr>
          <w:p w14:paraId="50084872" w14:textId="77777777" w:rsidR="00E902E2" w:rsidRPr="00170944" w:rsidRDefault="00E902E2" w:rsidP="00D00CEF">
            <w:pPr>
              <w:bidi w:val="0"/>
              <w:spacing w:line="276" w:lineRule="auto"/>
              <w:rPr>
                <w:rFonts w:asciiTheme="minorBidi" w:eastAsiaTheme="minorHAnsi" w:hAnsiTheme="minorBidi" w:cstheme="minorBidi"/>
                <w:color w:val="595959" w:themeColor="text1" w:themeTint="A6"/>
                <w:sz w:val="18"/>
                <w:szCs w:val="18"/>
                <w:rtl/>
              </w:rPr>
            </w:pPr>
            <w:r w:rsidRPr="00170944">
              <w:rPr>
                <w:rFonts w:asciiTheme="minorBidi" w:eastAsiaTheme="minorHAnsi" w:hAnsiTheme="minorBidi" w:cstheme="minorBidi"/>
                <w:color w:val="595959" w:themeColor="text1" w:themeTint="A6"/>
                <w:sz w:val="18"/>
                <w:szCs w:val="18"/>
              </w:rPr>
              <w:t>Human health and social work</w:t>
            </w:r>
          </w:p>
        </w:tc>
        <w:tc>
          <w:tcPr>
            <w:tcW w:w="1357" w:type="dxa"/>
            <w:shd w:val="clear" w:color="auto" w:fill="auto"/>
            <w:noWrap/>
            <w:vAlign w:val="center"/>
          </w:tcPr>
          <w:p w14:paraId="68D017B3" w14:textId="68EB19E2"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47,934</w:t>
            </w:r>
          </w:p>
        </w:tc>
        <w:tc>
          <w:tcPr>
            <w:tcW w:w="1579" w:type="dxa"/>
            <w:shd w:val="clear" w:color="auto" w:fill="auto"/>
            <w:noWrap/>
            <w:vAlign w:val="center"/>
          </w:tcPr>
          <w:p w14:paraId="122A2983" w14:textId="0613CC0F"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10,356</w:t>
            </w:r>
          </w:p>
        </w:tc>
        <w:tc>
          <w:tcPr>
            <w:tcW w:w="1282" w:type="dxa"/>
            <w:shd w:val="clear" w:color="auto" w:fill="auto"/>
            <w:noWrap/>
            <w:vAlign w:val="center"/>
          </w:tcPr>
          <w:p w14:paraId="76874740" w14:textId="408812BF"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19,470</w:t>
            </w:r>
          </w:p>
        </w:tc>
        <w:tc>
          <w:tcPr>
            <w:tcW w:w="1081" w:type="dxa"/>
            <w:shd w:val="clear" w:color="auto" w:fill="auto"/>
            <w:noWrap/>
            <w:vAlign w:val="center"/>
          </w:tcPr>
          <w:p w14:paraId="3EC55916" w14:textId="2F875662"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12,460</w:t>
            </w:r>
          </w:p>
        </w:tc>
        <w:tc>
          <w:tcPr>
            <w:tcW w:w="1559" w:type="dxa"/>
            <w:shd w:val="clear" w:color="auto" w:fill="auto"/>
            <w:noWrap/>
            <w:vAlign w:val="center"/>
          </w:tcPr>
          <w:p w14:paraId="33F77E21" w14:textId="6B94C101"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2,192</w:t>
            </w:r>
          </w:p>
        </w:tc>
        <w:tc>
          <w:tcPr>
            <w:tcW w:w="1438" w:type="dxa"/>
            <w:shd w:val="clear" w:color="auto" w:fill="auto"/>
            <w:noWrap/>
            <w:vAlign w:val="center"/>
          </w:tcPr>
          <w:p w14:paraId="38AE895C" w14:textId="27861516"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1,165</w:t>
            </w:r>
          </w:p>
        </w:tc>
      </w:tr>
      <w:tr w:rsidR="00E902E2" w:rsidRPr="00170944" w14:paraId="2C36C79F" w14:textId="77777777" w:rsidTr="00E902E2">
        <w:trPr>
          <w:trHeight w:val="20"/>
        </w:trPr>
        <w:tc>
          <w:tcPr>
            <w:tcW w:w="954" w:type="dxa"/>
            <w:shd w:val="clear" w:color="auto" w:fill="auto"/>
            <w:noWrap/>
          </w:tcPr>
          <w:p w14:paraId="7CA5D2AE" w14:textId="77777777" w:rsidR="00E902E2" w:rsidRPr="00170944" w:rsidRDefault="00E902E2" w:rsidP="00D00CEF">
            <w:pPr>
              <w:bidi w:val="0"/>
              <w:spacing w:line="276" w:lineRule="auto"/>
              <w:jc w:val="center"/>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R</w:t>
            </w:r>
          </w:p>
        </w:tc>
        <w:tc>
          <w:tcPr>
            <w:tcW w:w="1034" w:type="dxa"/>
            <w:shd w:val="clear" w:color="auto" w:fill="auto"/>
          </w:tcPr>
          <w:p w14:paraId="00904DD5" w14:textId="77777777" w:rsidR="00E902E2" w:rsidRPr="00170944" w:rsidRDefault="00E902E2" w:rsidP="00D00CEF">
            <w:pPr>
              <w:bidi w:val="0"/>
              <w:spacing w:line="276" w:lineRule="auto"/>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90–93</w:t>
            </w:r>
          </w:p>
        </w:tc>
        <w:tc>
          <w:tcPr>
            <w:tcW w:w="2634" w:type="dxa"/>
            <w:shd w:val="clear" w:color="auto" w:fill="auto"/>
          </w:tcPr>
          <w:p w14:paraId="3B069828" w14:textId="77777777" w:rsidR="00E902E2" w:rsidRPr="00170944" w:rsidRDefault="00E902E2" w:rsidP="00D00CEF">
            <w:pPr>
              <w:bidi w:val="0"/>
              <w:spacing w:line="276" w:lineRule="auto"/>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Arts, entertainment and recreation</w:t>
            </w:r>
          </w:p>
        </w:tc>
        <w:tc>
          <w:tcPr>
            <w:tcW w:w="1357" w:type="dxa"/>
            <w:shd w:val="clear" w:color="auto" w:fill="auto"/>
            <w:noWrap/>
            <w:vAlign w:val="center"/>
          </w:tcPr>
          <w:p w14:paraId="0707FDB8" w14:textId="5DE3B093"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7,484</w:t>
            </w:r>
          </w:p>
        </w:tc>
        <w:tc>
          <w:tcPr>
            <w:tcW w:w="1579" w:type="dxa"/>
            <w:shd w:val="clear" w:color="auto" w:fill="auto"/>
            <w:noWrap/>
            <w:vAlign w:val="center"/>
          </w:tcPr>
          <w:p w14:paraId="589D29D9" w14:textId="49B11196"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691</w:t>
            </w:r>
          </w:p>
        </w:tc>
        <w:tc>
          <w:tcPr>
            <w:tcW w:w="1282" w:type="dxa"/>
            <w:shd w:val="clear" w:color="auto" w:fill="auto"/>
            <w:noWrap/>
            <w:vAlign w:val="center"/>
          </w:tcPr>
          <w:p w14:paraId="205B57E7" w14:textId="28FC798B"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1,938</w:t>
            </w:r>
          </w:p>
        </w:tc>
        <w:tc>
          <w:tcPr>
            <w:tcW w:w="1081" w:type="dxa"/>
            <w:shd w:val="clear" w:color="auto" w:fill="auto"/>
            <w:noWrap/>
            <w:vAlign w:val="center"/>
          </w:tcPr>
          <w:p w14:paraId="6B480C3C" w14:textId="4DD44D48"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1,154</w:t>
            </w:r>
          </w:p>
        </w:tc>
        <w:tc>
          <w:tcPr>
            <w:tcW w:w="1559" w:type="dxa"/>
            <w:shd w:val="clear" w:color="auto" w:fill="auto"/>
            <w:noWrap/>
            <w:vAlign w:val="center"/>
          </w:tcPr>
          <w:p w14:paraId="460A5966" w14:textId="3ECFC7F7"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226</w:t>
            </w:r>
          </w:p>
        </w:tc>
        <w:tc>
          <w:tcPr>
            <w:tcW w:w="1438" w:type="dxa"/>
            <w:shd w:val="clear" w:color="auto" w:fill="auto"/>
            <w:noWrap/>
            <w:vAlign w:val="center"/>
          </w:tcPr>
          <w:p w14:paraId="161484C9" w14:textId="14EDE5C3"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146</w:t>
            </w:r>
          </w:p>
        </w:tc>
      </w:tr>
      <w:tr w:rsidR="00E902E2" w:rsidRPr="00170944" w14:paraId="6DEF7904" w14:textId="77777777" w:rsidTr="00E902E2">
        <w:trPr>
          <w:trHeight w:val="20"/>
        </w:trPr>
        <w:tc>
          <w:tcPr>
            <w:tcW w:w="954" w:type="dxa"/>
            <w:shd w:val="clear" w:color="auto" w:fill="auto"/>
            <w:noWrap/>
          </w:tcPr>
          <w:p w14:paraId="4C94E5DE" w14:textId="77777777" w:rsidR="00E902E2" w:rsidRPr="00170944" w:rsidRDefault="00E902E2" w:rsidP="00D00CEF">
            <w:pPr>
              <w:bidi w:val="0"/>
              <w:spacing w:line="276" w:lineRule="auto"/>
              <w:jc w:val="center"/>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S</w:t>
            </w:r>
          </w:p>
        </w:tc>
        <w:tc>
          <w:tcPr>
            <w:tcW w:w="1034" w:type="dxa"/>
            <w:shd w:val="clear" w:color="auto" w:fill="auto"/>
          </w:tcPr>
          <w:p w14:paraId="07435DF4" w14:textId="77777777" w:rsidR="00E902E2" w:rsidRPr="00170944" w:rsidRDefault="00E902E2" w:rsidP="00D00CEF">
            <w:pPr>
              <w:bidi w:val="0"/>
              <w:spacing w:line="276" w:lineRule="auto"/>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94–96</w:t>
            </w:r>
          </w:p>
        </w:tc>
        <w:tc>
          <w:tcPr>
            <w:tcW w:w="2634" w:type="dxa"/>
            <w:shd w:val="clear" w:color="auto" w:fill="auto"/>
          </w:tcPr>
          <w:p w14:paraId="3E78071F" w14:textId="77777777" w:rsidR="00E902E2" w:rsidRPr="00170944" w:rsidRDefault="00E902E2" w:rsidP="00D00CEF">
            <w:pPr>
              <w:bidi w:val="0"/>
              <w:spacing w:line="276" w:lineRule="auto"/>
              <w:rPr>
                <w:rFonts w:asciiTheme="minorBidi" w:eastAsiaTheme="minorHAnsi" w:hAnsiTheme="minorBidi" w:cstheme="minorBidi"/>
                <w:color w:val="595959" w:themeColor="text1" w:themeTint="A6"/>
                <w:sz w:val="18"/>
                <w:szCs w:val="18"/>
              </w:rPr>
            </w:pPr>
            <w:r w:rsidRPr="00170944">
              <w:rPr>
                <w:rFonts w:asciiTheme="minorBidi" w:eastAsiaTheme="minorHAnsi" w:hAnsiTheme="minorBidi" w:cstheme="minorBidi"/>
                <w:color w:val="595959" w:themeColor="text1" w:themeTint="A6"/>
                <w:sz w:val="18"/>
                <w:szCs w:val="18"/>
              </w:rPr>
              <w:t>Other services</w:t>
            </w:r>
          </w:p>
        </w:tc>
        <w:tc>
          <w:tcPr>
            <w:tcW w:w="1357" w:type="dxa"/>
            <w:shd w:val="clear" w:color="auto" w:fill="auto"/>
            <w:noWrap/>
            <w:vAlign w:val="center"/>
          </w:tcPr>
          <w:p w14:paraId="1DB613EB" w14:textId="059433CC"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27,545</w:t>
            </w:r>
          </w:p>
        </w:tc>
        <w:tc>
          <w:tcPr>
            <w:tcW w:w="1579" w:type="dxa"/>
            <w:shd w:val="clear" w:color="auto" w:fill="auto"/>
            <w:noWrap/>
            <w:vAlign w:val="center"/>
          </w:tcPr>
          <w:p w14:paraId="6D26E82C" w14:textId="3FB775AC"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816</w:t>
            </w:r>
          </w:p>
        </w:tc>
        <w:tc>
          <w:tcPr>
            <w:tcW w:w="1282" w:type="dxa"/>
            <w:shd w:val="clear" w:color="auto" w:fill="auto"/>
            <w:noWrap/>
            <w:vAlign w:val="center"/>
          </w:tcPr>
          <w:p w14:paraId="08A5DCF8" w14:textId="7C2A1302"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2,342</w:t>
            </w:r>
          </w:p>
        </w:tc>
        <w:tc>
          <w:tcPr>
            <w:tcW w:w="1081" w:type="dxa"/>
            <w:shd w:val="clear" w:color="auto" w:fill="auto"/>
            <w:noWrap/>
            <w:vAlign w:val="center"/>
          </w:tcPr>
          <w:p w14:paraId="5E1AC8AB" w14:textId="22E6FD01"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1,463</w:t>
            </w:r>
          </w:p>
        </w:tc>
        <w:tc>
          <w:tcPr>
            <w:tcW w:w="1559" w:type="dxa"/>
            <w:shd w:val="clear" w:color="auto" w:fill="auto"/>
            <w:noWrap/>
            <w:vAlign w:val="center"/>
          </w:tcPr>
          <w:p w14:paraId="44913943" w14:textId="0A4A82BF"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36</w:t>
            </w:r>
          </w:p>
        </w:tc>
        <w:tc>
          <w:tcPr>
            <w:tcW w:w="1438" w:type="dxa"/>
            <w:shd w:val="clear" w:color="auto" w:fill="auto"/>
            <w:noWrap/>
            <w:vAlign w:val="center"/>
          </w:tcPr>
          <w:p w14:paraId="124EA3D2" w14:textId="3094836C" w:rsidR="00E902E2" w:rsidRPr="00170944" w:rsidRDefault="00E902E2" w:rsidP="00D00CEF">
            <w:pPr>
              <w:bidi w:val="0"/>
              <w:spacing w:line="276" w:lineRule="auto"/>
              <w:ind w:left="57" w:right="237"/>
              <w:jc w:val="center"/>
              <w:rPr>
                <w:rFonts w:asciiTheme="minorBidi" w:hAnsiTheme="minorBidi" w:cstheme="minorBidi"/>
                <w:color w:val="595959"/>
                <w:sz w:val="18"/>
                <w:szCs w:val="18"/>
              </w:rPr>
            </w:pPr>
            <w:r w:rsidRPr="00170944">
              <w:rPr>
                <w:rFonts w:asciiTheme="minorBidi" w:hAnsiTheme="minorBidi" w:cstheme="minorBidi"/>
                <w:color w:val="595959"/>
                <w:sz w:val="18"/>
                <w:szCs w:val="18"/>
              </w:rPr>
              <w:t>62</w:t>
            </w:r>
          </w:p>
        </w:tc>
      </w:tr>
      <w:tr w:rsidR="009A5337" w:rsidRPr="00170944" w14:paraId="4F7F55E4" w14:textId="77777777" w:rsidTr="005A2EB3">
        <w:trPr>
          <w:trHeight w:val="324"/>
        </w:trPr>
        <w:tc>
          <w:tcPr>
            <w:tcW w:w="4622" w:type="dxa"/>
            <w:gridSpan w:val="3"/>
            <w:shd w:val="clear" w:color="auto" w:fill="DADDDF"/>
            <w:noWrap/>
          </w:tcPr>
          <w:p w14:paraId="17028478" w14:textId="77777777" w:rsidR="009A5337" w:rsidRPr="00170944" w:rsidRDefault="009A5337" w:rsidP="002727BC">
            <w:pPr>
              <w:bidi w:val="0"/>
              <w:jc w:val="center"/>
              <w:rPr>
                <w:rFonts w:asciiTheme="minorBidi" w:eastAsiaTheme="minorHAnsi" w:hAnsiTheme="minorBidi" w:cstheme="minorBidi"/>
                <w:b/>
                <w:bCs/>
                <w:color w:val="595959"/>
                <w:sz w:val="18"/>
                <w:szCs w:val="18"/>
              </w:rPr>
            </w:pPr>
            <w:r w:rsidRPr="00170944">
              <w:rPr>
                <w:rFonts w:asciiTheme="minorBidi" w:eastAsiaTheme="minorHAnsi" w:hAnsiTheme="minorBidi" w:cstheme="minorBidi"/>
                <w:b/>
                <w:bCs/>
                <w:color w:val="595959"/>
                <w:sz w:val="18"/>
                <w:szCs w:val="18"/>
              </w:rPr>
              <w:t>Total</w:t>
            </w:r>
          </w:p>
        </w:tc>
        <w:tc>
          <w:tcPr>
            <w:tcW w:w="1357" w:type="dxa"/>
            <w:shd w:val="clear" w:color="auto" w:fill="DADDDF"/>
            <w:noWrap/>
          </w:tcPr>
          <w:p w14:paraId="56A0A65E" w14:textId="65D856B4" w:rsidR="009A5337" w:rsidRPr="00170944" w:rsidRDefault="009A5337" w:rsidP="002727BC">
            <w:pPr>
              <w:bidi w:val="0"/>
              <w:ind w:left="57" w:right="237"/>
              <w:jc w:val="center"/>
              <w:rPr>
                <w:rFonts w:asciiTheme="minorBidi" w:eastAsiaTheme="minorHAnsi" w:hAnsiTheme="minorBidi" w:cstheme="minorBidi"/>
                <w:b/>
                <w:bCs/>
                <w:color w:val="595959"/>
                <w:sz w:val="18"/>
                <w:szCs w:val="18"/>
              </w:rPr>
            </w:pPr>
            <w:r w:rsidRPr="00170944">
              <w:rPr>
                <w:rFonts w:asciiTheme="minorBidi" w:eastAsiaTheme="minorHAnsi" w:hAnsiTheme="minorBidi" w:cstheme="minorBidi"/>
                <w:b/>
                <w:bCs/>
                <w:color w:val="595959"/>
                <w:sz w:val="18"/>
                <w:szCs w:val="18"/>
              </w:rPr>
              <w:t>1,817,258</w:t>
            </w:r>
          </w:p>
        </w:tc>
        <w:tc>
          <w:tcPr>
            <w:tcW w:w="1579" w:type="dxa"/>
            <w:shd w:val="clear" w:color="auto" w:fill="DADDDF"/>
            <w:noWrap/>
          </w:tcPr>
          <w:p w14:paraId="6C1B3585" w14:textId="378324F0" w:rsidR="009A5337" w:rsidRPr="00170944" w:rsidRDefault="009A5337" w:rsidP="002727BC">
            <w:pPr>
              <w:bidi w:val="0"/>
              <w:ind w:left="309" w:right="237"/>
              <w:jc w:val="center"/>
              <w:rPr>
                <w:rFonts w:asciiTheme="minorBidi" w:eastAsiaTheme="minorHAnsi" w:hAnsiTheme="minorBidi" w:cstheme="minorBidi"/>
                <w:b/>
                <w:bCs/>
                <w:color w:val="595959"/>
                <w:sz w:val="18"/>
                <w:szCs w:val="18"/>
              </w:rPr>
            </w:pPr>
            <w:r w:rsidRPr="00170944">
              <w:rPr>
                <w:rFonts w:asciiTheme="minorBidi" w:eastAsiaTheme="minorHAnsi" w:hAnsiTheme="minorBidi" w:cstheme="minorBidi"/>
                <w:b/>
                <w:bCs/>
                <w:color w:val="595959"/>
                <w:sz w:val="18"/>
                <w:szCs w:val="18"/>
              </w:rPr>
              <w:t>156,245</w:t>
            </w:r>
          </w:p>
        </w:tc>
        <w:tc>
          <w:tcPr>
            <w:tcW w:w="1282" w:type="dxa"/>
            <w:shd w:val="clear" w:color="auto" w:fill="DADDDF"/>
            <w:noWrap/>
          </w:tcPr>
          <w:p w14:paraId="6AE11332" w14:textId="3D2CD418" w:rsidR="009A5337" w:rsidRPr="00170944" w:rsidRDefault="009A5337" w:rsidP="002727BC">
            <w:pPr>
              <w:bidi w:val="0"/>
              <w:ind w:left="309" w:right="237"/>
              <w:jc w:val="center"/>
              <w:rPr>
                <w:rFonts w:asciiTheme="minorBidi" w:eastAsiaTheme="minorHAnsi" w:hAnsiTheme="minorBidi" w:cstheme="minorBidi"/>
                <w:b/>
                <w:bCs/>
                <w:color w:val="595959"/>
                <w:sz w:val="18"/>
                <w:szCs w:val="18"/>
              </w:rPr>
            </w:pPr>
            <w:r w:rsidRPr="00170944">
              <w:rPr>
                <w:rFonts w:asciiTheme="minorBidi" w:eastAsiaTheme="minorHAnsi" w:hAnsiTheme="minorBidi" w:cstheme="minorBidi"/>
                <w:b/>
                <w:bCs/>
                <w:color w:val="595959"/>
                <w:sz w:val="18"/>
                <w:szCs w:val="18"/>
              </w:rPr>
              <w:t>1,048,976</w:t>
            </w:r>
          </w:p>
        </w:tc>
        <w:tc>
          <w:tcPr>
            <w:tcW w:w="1081" w:type="dxa"/>
            <w:shd w:val="clear" w:color="auto" w:fill="DADDDF"/>
            <w:noWrap/>
          </w:tcPr>
          <w:p w14:paraId="57AA43F2" w14:textId="7BD16C70" w:rsidR="009A5337" w:rsidRPr="00170944" w:rsidRDefault="009A5337" w:rsidP="002727BC">
            <w:pPr>
              <w:bidi w:val="0"/>
              <w:ind w:left="309" w:right="237"/>
              <w:jc w:val="center"/>
              <w:rPr>
                <w:rFonts w:asciiTheme="minorBidi" w:eastAsiaTheme="minorHAnsi" w:hAnsiTheme="minorBidi" w:cstheme="minorBidi"/>
                <w:b/>
                <w:bCs/>
                <w:color w:val="595959"/>
                <w:sz w:val="18"/>
                <w:szCs w:val="18"/>
              </w:rPr>
            </w:pPr>
            <w:r w:rsidRPr="00170944">
              <w:rPr>
                <w:rFonts w:asciiTheme="minorBidi" w:eastAsiaTheme="minorHAnsi" w:hAnsiTheme="minorBidi" w:cstheme="minorBidi"/>
                <w:b/>
                <w:bCs/>
                <w:color w:val="595959"/>
                <w:sz w:val="18"/>
                <w:szCs w:val="18"/>
              </w:rPr>
              <w:t>692,117</w:t>
            </w:r>
          </w:p>
        </w:tc>
        <w:tc>
          <w:tcPr>
            <w:tcW w:w="1559" w:type="dxa"/>
            <w:shd w:val="clear" w:color="auto" w:fill="DADDDF"/>
            <w:noWrap/>
          </w:tcPr>
          <w:p w14:paraId="39FD9293" w14:textId="2C3A0F15" w:rsidR="009A5337" w:rsidRPr="00170944" w:rsidRDefault="009A5337" w:rsidP="002727BC">
            <w:pPr>
              <w:bidi w:val="0"/>
              <w:ind w:left="309" w:right="237"/>
              <w:jc w:val="center"/>
              <w:rPr>
                <w:rFonts w:asciiTheme="minorBidi" w:eastAsiaTheme="minorHAnsi" w:hAnsiTheme="minorBidi" w:cstheme="minorBidi"/>
                <w:b/>
                <w:bCs/>
                <w:color w:val="595959"/>
                <w:sz w:val="18"/>
                <w:szCs w:val="18"/>
              </w:rPr>
            </w:pPr>
            <w:r w:rsidRPr="00170944">
              <w:rPr>
                <w:rFonts w:asciiTheme="minorBidi" w:eastAsiaTheme="minorHAnsi" w:hAnsiTheme="minorBidi" w:cstheme="minorBidi"/>
                <w:b/>
                <w:bCs/>
                <w:color w:val="595959"/>
                <w:sz w:val="18"/>
                <w:szCs w:val="18"/>
              </w:rPr>
              <w:t>125,917</w:t>
            </w:r>
          </w:p>
        </w:tc>
        <w:tc>
          <w:tcPr>
            <w:tcW w:w="1438" w:type="dxa"/>
            <w:shd w:val="clear" w:color="auto" w:fill="DADDDF"/>
            <w:noWrap/>
          </w:tcPr>
          <w:p w14:paraId="4FECEE50" w14:textId="4A615EFC" w:rsidR="009A5337" w:rsidRPr="00170944" w:rsidRDefault="009A5337" w:rsidP="002727BC">
            <w:pPr>
              <w:bidi w:val="0"/>
              <w:ind w:left="309" w:right="237"/>
              <w:jc w:val="center"/>
              <w:rPr>
                <w:rFonts w:asciiTheme="minorBidi" w:eastAsiaTheme="minorHAnsi" w:hAnsiTheme="minorBidi" w:cstheme="minorBidi"/>
                <w:b/>
                <w:bCs/>
                <w:color w:val="595959"/>
                <w:sz w:val="18"/>
                <w:szCs w:val="18"/>
              </w:rPr>
            </w:pPr>
            <w:r w:rsidRPr="00170944">
              <w:rPr>
                <w:rFonts w:asciiTheme="minorBidi" w:eastAsiaTheme="minorHAnsi" w:hAnsiTheme="minorBidi" w:cstheme="minorBidi"/>
                <w:b/>
                <w:bCs/>
                <w:color w:val="595959"/>
                <w:sz w:val="18"/>
                <w:szCs w:val="18"/>
              </w:rPr>
              <w:t>61,485</w:t>
            </w:r>
          </w:p>
        </w:tc>
      </w:tr>
    </w:tbl>
    <w:p w14:paraId="630EFC12" w14:textId="77777777" w:rsidR="0045132C" w:rsidRDefault="0045132C" w:rsidP="0045132C">
      <w:pPr>
        <w:pStyle w:val="Heading1"/>
        <w:rPr>
          <w:lang w:bidi="ar-JO"/>
        </w:rPr>
      </w:pPr>
    </w:p>
    <w:p w14:paraId="177A4D58" w14:textId="77777777" w:rsidR="0045132C" w:rsidRPr="0045132C" w:rsidRDefault="0045132C" w:rsidP="0045132C">
      <w:pPr>
        <w:pStyle w:val="Heading1"/>
        <w:bidi w:val="0"/>
        <w:rPr>
          <w:lang w:bidi="ar-JO"/>
        </w:rPr>
        <w:sectPr w:rsidR="0045132C" w:rsidRPr="0045132C" w:rsidSect="00342C8C">
          <w:footerReference w:type="first" r:id="rId23"/>
          <w:pgSz w:w="16838" w:h="11906" w:orient="landscape"/>
          <w:pgMar w:top="1701" w:right="1474" w:bottom="1701" w:left="1474" w:header="142" w:footer="720" w:gutter="0"/>
          <w:cols w:space="720"/>
          <w:titlePg/>
          <w:bidi/>
          <w:rtlGutter/>
          <w:docGrid w:linePitch="360"/>
        </w:sectPr>
      </w:pPr>
    </w:p>
    <w:p w14:paraId="49F5D421" w14:textId="77777777" w:rsidR="00424544" w:rsidRPr="00953D89" w:rsidRDefault="00424544" w:rsidP="005A2EB3">
      <w:pPr>
        <w:pStyle w:val="Heading1"/>
        <w:bidi w:val="0"/>
        <w:rPr>
          <w:rFonts w:ascii="Arial" w:eastAsia="Calibri" w:hAnsi="Arial"/>
          <w:color w:val="115B69"/>
        </w:rPr>
      </w:pPr>
      <w:bookmarkStart w:id="257" w:name="_Toc420998273"/>
      <w:bookmarkStart w:id="258" w:name="_Toc420998796"/>
      <w:bookmarkStart w:id="259" w:name="_Toc421080774"/>
      <w:bookmarkStart w:id="260" w:name="_Toc421439694"/>
      <w:bookmarkStart w:id="261" w:name="_Toc421441220"/>
      <w:bookmarkStart w:id="262" w:name="_Toc508256854"/>
      <w:bookmarkStart w:id="263" w:name="_Toc508256944"/>
      <w:r w:rsidRPr="00C2062F">
        <w:rPr>
          <w:rFonts w:ascii="Arial" w:eastAsia="Calibri" w:hAnsi="Arial"/>
          <w:color w:val="115B69"/>
        </w:rPr>
        <w:lastRenderedPageBreak/>
        <w:t>Explanatory Notes</w:t>
      </w:r>
      <w:bookmarkEnd w:id="257"/>
      <w:bookmarkEnd w:id="258"/>
      <w:bookmarkEnd w:id="259"/>
      <w:bookmarkEnd w:id="260"/>
      <w:bookmarkEnd w:id="261"/>
      <w:bookmarkEnd w:id="262"/>
      <w:bookmarkEnd w:id="263"/>
    </w:p>
    <w:p w14:paraId="2FCB3E62" w14:textId="77777777" w:rsidR="00424544" w:rsidRPr="00F12094" w:rsidRDefault="00424544" w:rsidP="00F12094">
      <w:pPr>
        <w:keepNext/>
        <w:bidi w:val="0"/>
        <w:spacing w:before="240" w:after="60"/>
        <w:outlineLvl w:val="2"/>
        <w:rPr>
          <w:rFonts w:ascii="Cambria" w:eastAsia="Calibri" w:hAnsi="Cambria"/>
          <w:b/>
          <w:bCs/>
          <w:noProof/>
          <w:vanish/>
          <w:sz w:val="26"/>
          <w:szCs w:val="26"/>
        </w:rPr>
      </w:pPr>
      <w:bookmarkStart w:id="264" w:name="_Toc421441107"/>
      <w:bookmarkStart w:id="265" w:name="_Toc508256945"/>
      <w:bookmarkStart w:id="266" w:name="_Toc421441111"/>
      <w:bookmarkStart w:id="267" w:name="_Toc508256949"/>
      <w:bookmarkStart w:id="268" w:name="_Toc420998363"/>
      <w:bookmarkStart w:id="269" w:name="_Toc421080575"/>
      <w:bookmarkStart w:id="270" w:name="_Toc421080775"/>
      <w:bookmarkStart w:id="271" w:name="_Toc421439695"/>
      <w:bookmarkStart w:id="272" w:name="_Toc421439946"/>
      <w:bookmarkEnd w:id="264"/>
      <w:bookmarkEnd w:id="265"/>
      <w:bookmarkEnd w:id="266"/>
      <w:bookmarkEnd w:id="267"/>
    </w:p>
    <w:p w14:paraId="2324F8D0" w14:textId="125216DE" w:rsidR="00424544" w:rsidRPr="00246B24" w:rsidRDefault="00424544" w:rsidP="00F12094">
      <w:pPr>
        <w:pStyle w:val="Heading3"/>
        <w:numPr>
          <w:ilvl w:val="1"/>
          <w:numId w:val="27"/>
        </w:numPr>
        <w:bidi w:val="0"/>
        <w:rPr>
          <w:rFonts w:ascii="Arial" w:eastAsia="Calibri" w:hAnsi="Arial" w:cs="Arial"/>
          <w:noProof/>
          <w:color w:val="106169"/>
          <w:sz w:val="20"/>
          <w:szCs w:val="20"/>
        </w:rPr>
      </w:pPr>
      <w:bookmarkStart w:id="273" w:name="_Toc508256950"/>
      <w:r w:rsidRPr="00246B24">
        <w:rPr>
          <w:rFonts w:ascii="Arial" w:eastAsia="Calibri" w:hAnsi="Arial" w:cs="Arial"/>
          <w:noProof/>
          <w:color w:val="106169"/>
          <w:sz w:val="20"/>
          <w:szCs w:val="20"/>
        </w:rPr>
        <w:t>Data collection</w:t>
      </w:r>
      <w:bookmarkEnd w:id="268"/>
      <w:bookmarkEnd w:id="269"/>
      <w:bookmarkEnd w:id="270"/>
      <w:bookmarkEnd w:id="271"/>
      <w:bookmarkEnd w:id="272"/>
      <w:bookmarkEnd w:id="273"/>
    </w:p>
    <w:p w14:paraId="5C6A1AC7" w14:textId="77777777" w:rsidR="00424544" w:rsidRPr="00663DBD" w:rsidRDefault="00424544" w:rsidP="00424544">
      <w:pPr>
        <w:bidi w:val="0"/>
        <w:rPr>
          <w:color w:val="595959" w:themeColor="text1" w:themeTint="A6"/>
          <w:sz w:val="20"/>
          <w:szCs w:val="20"/>
          <w:rtl/>
        </w:rPr>
      </w:pPr>
    </w:p>
    <w:p w14:paraId="6D922E9D" w14:textId="77777777" w:rsidR="00424544" w:rsidRPr="00663DBD" w:rsidRDefault="00424544" w:rsidP="00424544">
      <w:pPr>
        <w:bidi w:val="0"/>
        <w:spacing w:line="480" w:lineRule="auto"/>
        <w:ind w:left="57"/>
        <w:jc w:val="both"/>
        <w:rPr>
          <w:rFonts w:ascii="Arial" w:eastAsiaTheme="minorHAnsi" w:hAnsi="Arial" w:cstheme="minorBidi"/>
          <w:color w:val="595959" w:themeColor="text1" w:themeTint="A6"/>
          <w:sz w:val="20"/>
          <w:szCs w:val="20"/>
        </w:rPr>
      </w:pPr>
      <w:r w:rsidRPr="00663DBD">
        <w:rPr>
          <w:rFonts w:ascii="Arial" w:eastAsiaTheme="minorHAnsi" w:hAnsi="Arial" w:cstheme="minorBidi"/>
          <w:color w:val="595959" w:themeColor="text1" w:themeTint="A6"/>
          <w:sz w:val="20"/>
          <w:szCs w:val="20"/>
        </w:rPr>
        <w:t>The Statistics Centre – Abu Dhabi followed international standards and principles during collection, processing, classification, and development of the indicators and statistical publications that are based on the Annual Economic Survey.</w:t>
      </w:r>
    </w:p>
    <w:p w14:paraId="1C133393" w14:textId="77777777" w:rsidR="00424544" w:rsidRPr="00663DBD" w:rsidRDefault="00424544" w:rsidP="00424544">
      <w:pPr>
        <w:bidi w:val="0"/>
        <w:spacing w:line="480" w:lineRule="auto"/>
        <w:ind w:left="57"/>
        <w:jc w:val="both"/>
        <w:rPr>
          <w:rFonts w:ascii="Arial" w:eastAsiaTheme="minorHAnsi" w:hAnsi="Arial" w:cstheme="minorBidi"/>
          <w:color w:val="595959" w:themeColor="text1" w:themeTint="A6"/>
          <w:sz w:val="20"/>
          <w:szCs w:val="20"/>
        </w:rPr>
      </w:pPr>
    </w:p>
    <w:p w14:paraId="27AE4FAB" w14:textId="77777777" w:rsidR="00424544" w:rsidRPr="00663DBD" w:rsidRDefault="00424544" w:rsidP="00424544">
      <w:pPr>
        <w:bidi w:val="0"/>
        <w:spacing w:line="480" w:lineRule="auto"/>
        <w:ind w:left="57"/>
        <w:jc w:val="both"/>
        <w:rPr>
          <w:rFonts w:ascii="Arial" w:eastAsiaTheme="minorHAnsi" w:hAnsi="Arial" w:cstheme="minorBidi"/>
          <w:color w:val="595959" w:themeColor="text1" w:themeTint="A6"/>
          <w:sz w:val="20"/>
          <w:szCs w:val="20"/>
        </w:rPr>
      </w:pPr>
      <w:r w:rsidRPr="00663DBD">
        <w:rPr>
          <w:rFonts w:ascii="Arial" w:eastAsiaTheme="minorHAnsi" w:hAnsi="Arial" w:cstheme="minorBidi"/>
          <w:color w:val="595959" w:themeColor="text1" w:themeTint="A6"/>
          <w:sz w:val="20"/>
          <w:szCs w:val="20"/>
        </w:rPr>
        <w:t>The Centre also based the objectives of the survey, questionnaire design, and training of field staff on these standards. The questionnaires were collected by trained staff selected according to specific criteria. Completed questionnaires were submitted to the data editing section to complete the editing, classification and encoding before sending it to the data entry section. Finally, the data were electronically captured and the preliminary results extracted in order to verify the data and to apply the raise factors (weights) before compiling the final results.</w:t>
      </w:r>
    </w:p>
    <w:p w14:paraId="65330E9D" w14:textId="0243C3D2" w:rsidR="00424544" w:rsidRPr="00246B24" w:rsidRDefault="00424544" w:rsidP="00F12094">
      <w:pPr>
        <w:pStyle w:val="Heading3"/>
        <w:numPr>
          <w:ilvl w:val="1"/>
          <w:numId w:val="27"/>
        </w:numPr>
        <w:bidi w:val="0"/>
        <w:rPr>
          <w:rFonts w:asciiTheme="minorBidi" w:eastAsia="Calibri" w:hAnsiTheme="minorBidi" w:cstheme="minorBidi"/>
          <w:noProof/>
          <w:color w:val="106169"/>
          <w:sz w:val="20"/>
          <w:szCs w:val="20"/>
        </w:rPr>
      </w:pPr>
      <w:bookmarkStart w:id="274" w:name="_Toc420998364"/>
      <w:bookmarkStart w:id="275" w:name="_Toc421080576"/>
      <w:bookmarkStart w:id="276" w:name="_Toc421080776"/>
      <w:bookmarkStart w:id="277" w:name="_Toc421439696"/>
      <w:bookmarkStart w:id="278" w:name="_Toc421439947"/>
      <w:bookmarkStart w:id="279" w:name="_Toc508256951"/>
      <w:r w:rsidRPr="00246B24">
        <w:rPr>
          <w:rFonts w:asciiTheme="minorBidi" w:eastAsia="Calibri" w:hAnsiTheme="minorBidi" w:cstheme="minorBidi"/>
          <w:noProof/>
          <w:color w:val="106169"/>
          <w:sz w:val="20"/>
          <w:szCs w:val="20"/>
        </w:rPr>
        <w:t>Scope of the survey</w:t>
      </w:r>
      <w:bookmarkEnd w:id="274"/>
      <w:bookmarkEnd w:id="275"/>
      <w:bookmarkEnd w:id="276"/>
      <w:bookmarkEnd w:id="277"/>
      <w:bookmarkEnd w:id="278"/>
      <w:bookmarkEnd w:id="279"/>
    </w:p>
    <w:p w14:paraId="72C47F6A" w14:textId="77777777" w:rsidR="00424544" w:rsidRPr="00663DBD" w:rsidRDefault="00424544" w:rsidP="00424544">
      <w:pPr>
        <w:bidi w:val="0"/>
        <w:rPr>
          <w:color w:val="595959" w:themeColor="text1" w:themeTint="A6"/>
          <w:sz w:val="20"/>
          <w:szCs w:val="20"/>
          <w:rtl/>
        </w:rPr>
      </w:pPr>
    </w:p>
    <w:p w14:paraId="7758F24D" w14:textId="0D4FF38B" w:rsidR="00424544" w:rsidRPr="00663DBD" w:rsidRDefault="00424544" w:rsidP="000340D5">
      <w:pPr>
        <w:bidi w:val="0"/>
        <w:spacing w:line="480" w:lineRule="auto"/>
        <w:ind w:left="90"/>
        <w:jc w:val="both"/>
        <w:rPr>
          <w:rFonts w:ascii="Arial" w:eastAsiaTheme="minorHAnsi" w:hAnsi="Arial" w:cstheme="minorBidi"/>
          <w:color w:val="595959" w:themeColor="text1" w:themeTint="A6"/>
          <w:sz w:val="20"/>
          <w:szCs w:val="20"/>
        </w:rPr>
      </w:pPr>
      <w:r w:rsidRPr="00663DBD">
        <w:rPr>
          <w:rFonts w:ascii="Arial" w:eastAsiaTheme="minorHAnsi" w:hAnsi="Arial" w:cstheme="minorBidi"/>
          <w:color w:val="595959" w:themeColor="text1" w:themeTint="A6"/>
          <w:sz w:val="20"/>
          <w:szCs w:val="20"/>
        </w:rPr>
        <w:t xml:space="preserve">The Annual Economic Survey collects data from a representative sample of establishments operating in the three regions of the Emirate of Abu Dhabi, namely Abu Dhabi, Al Ain, and Al </w:t>
      </w:r>
      <w:proofErr w:type="spellStart"/>
      <w:r w:rsidR="000340D5">
        <w:rPr>
          <w:rFonts w:ascii="Arial" w:eastAsiaTheme="minorHAnsi" w:hAnsi="Arial" w:cstheme="minorBidi"/>
          <w:color w:val="595959" w:themeColor="text1" w:themeTint="A6"/>
          <w:sz w:val="20"/>
          <w:szCs w:val="20"/>
        </w:rPr>
        <w:t>Dhafra</w:t>
      </w:r>
      <w:proofErr w:type="spellEnd"/>
      <w:r w:rsidRPr="00663DBD">
        <w:rPr>
          <w:rFonts w:ascii="Arial" w:eastAsiaTheme="minorHAnsi" w:hAnsi="Arial" w:cstheme="minorBidi"/>
          <w:color w:val="595959" w:themeColor="text1" w:themeTint="A6"/>
          <w:sz w:val="20"/>
          <w:szCs w:val="20"/>
        </w:rPr>
        <w:t>. The sample was designed at the two digits level of the International Standard Industrial Classification of all Economic Activities, Revision 4 (ISIC.4).</w:t>
      </w:r>
    </w:p>
    <w:p w14:paraId="2A546A49" w14:textId="77777777" w:rsidR="00424544" w:rsidRPr="00246B24" w:rsidRDefault="00424544" w:rsidP="00F12094">
      <w:pPr>
        <w:pStyle w:val="Heading3"/>
        <w:numPr>
          <w:ilvl w:val="1"/>
          <w:numId w:val="27"/>
        </w:numPr>
        <w:bidi w:val="0"/>
        <w:ind w:left="567" w:hanging="573"/>
        <w:rPr>
          <w:rFonts w:ascii="Arial" w:eastAsia="Calibri" w:hAnsi="Arial" w:cs="Arial"/>
          <w:noProof/>
          <w:color w:val="106169"/>
          <w:sz w:val="20"/>
          <w:szCs w:val="20"/>
        </w:rPr>
      </w:pPr>
      <w:bookmarkStart w:id="280" w:name="_Toc420998365"/>
      <w:bookmarkStart w:id="281" w:name="_Toc421080577"/>
      <w:bookmarkStart w:id="282" w:name="_Toc421080777"/>
      <w:bookmarkStart w:id="283" w:name="_Toc421439697"/>
      <w:bookmarkStart w:id="284" w:name="_Toc508256952"/>
      <w:r w:rsidRPr="00246B24">
        <w:rPr>
          <w:rFonts w:ascii="Arial" w:eastAsia="Calibri" w:hAnsi="Arial" w:cs="Arial"/>
          <w:noProof/>
          <w:color w:val="106169"/>
          <w:sz w:val="20"/>
          <w:szCs w:val="20"/>
        </w:rPr>
        <w:t>Sample design</w:t>
      </w:r>
      <w:bookmarkEnd w:id="280"/>
      <w:bookmarkEnd w:id="281"/>
      <w:bookmarkEnd w:id="282"/>
      <w:bookmarkEnd w:id="283"/>
      <w:bookmarkEnd w:id="284"/>
    </w:p>
    <w:p w14:paraId="037E452B" w14:textId="77777777" w:rsidR="00424544" w:rsidRPr="00663DBD" w:rsidRDefault="00424544" w:rsidP="00424544">
      <w:pPr>
        <w:bidi w:val="0"/>
        <w:rPr>
          <w:color w:val="595959" w:themeColor="text1" w:themeTint="A6"/>
          <w:sz w:val="20"/>
          <w:szCs w:val="20"/>
          <w:rtl/>
        </w:rPr>
      </w:pPr>
    </w:p>
    <w:p w14:paraId="032A5F69" w14:textId="77777777" w:rsidR="004E2CDA" w:rsidRDefault="004E2CDA" w:rsidP="004E2CDA">
      <w:pPr>
        <w:bidi w:val="0"/>
        <w:spacing w:before="240" w:line="480" w:lineRule="auto"/>
        <w:jc w:val="both"/>
        <w:rPr>
          <w:rFonts w:ascii="Arial" w:hAnsi="Arial" w:cs="Arial"/>
          <w:color w:val="595959"/>
          <w:sz w:val="20"/>
          <w:szCs w:val="20"/>
        </w:rPr>
      </w:pPr>
      <w:r>
        <w:rPr>
          <w:rFonts w:ascii="Arial" w:hAnsi="Arial" w:cs="Arial"/>
          <w:color w:val="595959"/>
          <w:sz w:val="20"/>
          <w:szCs w:val="20"/>
        </w:rPr>
        <w:t xml:space="preserve">The survey frame was based on the </w:t>
      </w:r>
      <w:r>
        <w:rPr>
          <w:rFonts w:ascii="Arial" w:hAnsi="Arial" w:cs="Arial" w:hint="cs"/>
          <w:color w:val="595959"/>
          <w:sz w:val="20"/>
          <w:szCs w:val="20"/>
          <w:rtl/>
        </w:rPr>
        <w:t>2015</w:t>
      </w:r>
      <w:r>
        <w:rPr>
          <w:rFonts w:ascii="Arial" w:hAnsi="Arial" w:cs="Arial"/>
          <w:color w:val="595959"/>
          <w:sz w:val="20"/>
          <w:szCs w:val="20"/>
        </w:rPr>
        <w:t xml:space="preserve"> “Frame-Update Project” for the Emirate of Abu Dhabi and its related updates. The framework was divided into four strata, namely the large, medium, small, and micro establishments based on the number of employees working for the establishments. A comprehensive survey of the large stratum was conducted, while a random regular survey was used for the remaining three strata.</w:t>
      </w:r>
    </w:p>
    <w:p w14:paraId="3C9AB79B" w14:textId="77777777" w:rsidR="00424544" w:rsidRDefault="00424544" w:rsidP="00424544">
      <w:pPr>
        <w:bidi w:val="0"/>
        <w:rPr>
          <w:rFonts w:eastAsiaTheme="minorHAnsi"/>
          <w:color w:val="595959" w:themeColor="text1" w:themeTint="A6"/>
          <w:sz w:val="20"/>
          <w:szCs w:val="20"/>
          <w:rtl/>
        </w:rPr>
      </w:pPr>
    </w:p>
    <w:p w14:paraId="168285EF" w14:textId="77777777" w:rsidR="00424544" w:rsidRDefault="00424544" w:rsidP="00424544">
      <w:pPr>
        <w:pStyle w:val="NoSpacing"/>
        <w:rPr>
          <w:rFonts w:eastAsiaTheme="minorHAnsi"/>
          <w:rtl/>
        </w:rPr>
      </w:pPr>
    </w:p>
    <w:p w14:paraId="2858E663" w14:textId="77777777" w:rsidR="00424544" w:rsidRDefault="00424544" w:rsidP="00424544">
      <w:pPr>
        <w:pStyle w:val="NoSpacing"/>
        <w:rPr>
          <w:rFonts w:eastAsiaTheme="minorHAnsi"/>
        </w:rPr>
      </w:pPr>
    </w:p>
    <w:p w14:paraId="758B1F28" w14:textId="77777777" w:rsidR="00424544" w:rsidRDefault="00424544" w:rsidP="00424544">
      <w:pPr>
        <w:pStyle w:val="NoSpacing"/>
        <w:rPr>
          <w:rFonts w:eastAsiaTheme="minorHAnsi"/>
          <w:rtl/>
        </w:rPr>
      </w:pPr>
    </w:p>
    <w:p w14:paraId="75372E66" w14:textId="77777777" w:rsidR="00424544" w:rsidRPr="004D1F89" w:rsidRDefault="00424544" w:rsidP="00424544">
      <w:pPr>
        <w:pStyle w:val="NoSpacing"/>
        <w:rPr>
          <w:rFonts w:eastAsiaTheme="minorHAnsi"/>
          <w:rtl/>
        </w:rPr>
      </w:pPr>
    </w:p>
    <w:p w14:paraId="60FBFC68" w14:textId="77777777" w:rsidR="00424544" w:rsidRPr="00246B24" w:rsidRDefault="00424544" w:rsidP="00F12094">
      <w:pPr>
        <w:pStyle w:val="Heading3"/>
        <w:numPr>
          <w:ilvl w:val="1"/>
          <w:numId w:val="27"/>
        </w:numPr>
        <w:bidi w:val="0"/>
        <w:ind w:left="567" w:hanging="573"/>
        <w:rPr>
          <w:rFonts w:ascii="Arial" w:eastAsia="Calibri" w:hAnsi="Arial" w:cs="Arial"/>
          <w:noProof/>
          <w:color w:val="106169"/>
          <w:sz w:val="20"/>
          <w:szCs w:val="20"/>
        </w:rPr>
      </w:pPr>
      <w:bookmarkStart w:id="285" w:name="_Toc420998366"/>
      <w:bookmarkStart w:id="286" w:name="_Toc421080578"/>
      <w:bookmarkStart w:id="287" w:name="_Toc421080778"/>
      <w:bookmarkStart w:id="288" w:name="_Toc421439698"/>
      <w:bookmarkStart w:id="289" w:name="_Toc508256953"/>
      <w:r w:rsidRPr="00246B24">
        <w:rPr>
          <w:rFonts w:ascii="Arial" w:eastAsia="Calibri" w:hAnsi="Arial" w:cs="Arial"/>
          <w:noProof/>
          <w:color w:val="106169"/>
          <w:sz w:val="20"/>
          <w:szCs w:val="20"/>
        </w:rPr>
        <w:lastRenderedPageBreak/>
        <w:t>The period of the survey</w:t>
      </w:r>
      <w:bookmarkEnd w:id="285"/>
      <w:bookmarkEnd w:id="286"/>
      <w:bookmarkEnd w:id="287"/>
      <w:bookmarkEnd w:id="288"/>
      <w:bookmarkEnd w:id="289"/>
    </w:p>
    <w:p w14:paraId="3E0F1DA3" w14:textId="77777777" w:rsidR="00424544" w:rsidRPr="00663DBD" w:rsidRDefault="00424544" w:rsidP="00424544">
      <w:pPr>
        <w:bidi w:val="0"/>
        <w:rPr>
          <w:rFonts w:ascii="Arial" w:eastAsia="Calibri" w:hAnsi="Arial" w:cs="Arial"/>
          <w:color w:val="595959" w:themeColor="text1" w:themeTint="A6"/>
          <w:sz w:val="20"/>
          <w:szCs w:val="20"/>
        </w:rPr>
      </w:pPr>
    </w:p>
    <w:p w14:paraId="64F0D9B8" w14:textId="770C2463" w:rsidR="00424544" w:rsidRPr="00663DBD" w:rsidRDefault="00424544" w:rsidP="004E2CDA">
      <w:pPr>
        <w:pStyle w:val="Caption"/>
        <w:bidi w:val="0"/>
        <w:spacing w:line="480" w:lineRule="auto"/>
        <w:jc w:val="both"/>
        <w:rPr>
          <w:rFonts w:ascii="Arial" w:eastAsiaTheme="minorHAnsi" w:hAnsi="Arial" w:cstheme="minorBidi"/>
          <w:b w:val="0"/>
          <w:bCs w:val="0"/>
          <w:color w:val="595959" w:themeColor="text1" w:themeTint="A6"/>
          <w:sz w:val="20"/>
          <w:szCs w:val="20"/>
        </w:rPr>
      </w:pPr>
      <w:bookmarkStart w:id="290" w:name="_Toc420997425"/>
      <w:bookmarkStart w:id="291" w:name="_Toc420998367"/>
      <w:bookmarkStart w:id="292" w:name="_Toc421080579"/>
      <w:bookmarkStart w:id="293" w:name="_Toc421080779"/>
      <w:r w:rsidRPr="00663DBD">
        <w:rPr>
          <w:rFonts w:ascii="Arial" w:eastAsiaTheme="minorHAnsi" w:hAnsi="Arial" w:cstheme="minorBidi"/>
          <w:b w:val="0"/>
          <w:bCs w:val="0"/>
          <w:color w:val="595959" w:themeColor="text1" w:themeTint="A6"/>
          <w:sz w:val="20"/>
          <w:szCs w:val="20"/>
        </w:rPr>
        <w:t xml:space="preserve">Data were primarily collected from establishments for the </w:t>
      </w:r>
      <w:r w:rsidR="004E2CDA">
        <w:rPr>
          <w:rFonts w:ascii="Arial" w:eastAsiaTheme="minorHAnsi" w:hAnsi="Arial" w:cstheme="minorBidi" w:hint="cs"/>
          <w:b w:val="0"/>
          <w:bCs w:val="0"/>
          <w:color w:val="595959" w:themeColor="text1" w:themeTint="A6"/>
          <w:sz w:val="20"/>
          <w:szCs w:val="20"/>
          <w:rtl/>
        </w:rPr>
        <w:t>2016</w:t>
      </w:r>
      <w:r w:rsidRPr="00663DBD">
        <w:rPr>
          <w:rFonts w:ascii="Arial" w:eastAsiaTheme="minorHAnsi" w:hAnsi="Arial" w:cstheme="minorBidi"/>
          <w:b w:val="0"/>
          <w:bCs w:val="0"/>
          <w:color w:val="595959" w:themeColor="text1" w:themeTint="A6"/>
          <w:sz w:val="20"/>
          <w:szCs w:val="20"/>
        </w:rPr>
        <w:t xml:space="preserve"> calendar year. In cases where data of some establishments were provided for a different accounting period, data were collected for the accounting period that was mostly within the survey year.</w:t>
      </w:r>
      <w:bookmarkEnd w:id="290"/>
      <w:bookmarkEnd w:id="291"/>
      <w:bookmarkEnd w:id="292"/>
      <w:bookmarkEnd w:id="293"/>
    </w:p>
    <w:p w14:paraId="06DD4A14" w14:textId="77777777" w:rsidR="00424544" w:rsidRPr="00861E8D" w:rsidRDefault="00424544" w:rsidP="00F12094">
      <w:pPr>
        <w:pStyle w:val="Heading3"/>
        <w:numPr>
          <w:ilvl w:val="1"/>
          <w:numId w:val="27"/>
        </w:numPr>
        <w:bidi w:val="0"/>
        <w:ind w:left="567" w:hanging="573"/>
        <w:rPr>
          <w:rFonts w:ascii="Arial" w:eastAsia="Calibri" w:hAnsi="Arial" w:cs="Arial"/>
          <w:noProof/>
          <w:color w:val="106169"/>
          <w:sz w:val="20"/>
          <w:szCs w:val="20"/>
        </w:rPr>
      </w:pPr>
      <w:bookmarkStart w:id="294" w:name="_Toc420998368"/>
      <w:bookmarkStart w:id="295" w:name="_Toc421080580"/>
      <w:bookmarkStart w:id="296" w:name="_Toc421080780"/>
      <w:bookmarkStart w:id="297" w:name="_Toc421439699"/>
      <w:bookmarkStart w:id="298" w:name="_Toc508256954"/>
      <w:bookmarkStart w:id="299" w:name="_Toc417290654"/>
      <w:r w:rsidRPr="00861E8D">
        <w:rPr>
          <w:rFonts w:ascii="Arial" w:eastAsia="Calibri" w:hAnsi="Arial" w:cs="Arial"/>
          <w:noProof/>
          <w:color w:val="106169"/>
          <w:sz w:val="20"/>
          <w:szCs w:val="20"/>
        </w:rPr>
        <w:t>Notes on tables</w:t>
      </w:r>
      <w:bookmarkEnd w:id="294"/>
      <w:bookmarkEnd w:id="295"/>
      <w:bookmarkEnd w:id="296"/>
      <w:bookmarkEnd w:id="297"/>
      <w:bookmarkEnd w:id="298"/>
    </w:p>
    <w:p w14:paraId="726F99C2" w14:textId="77777777" w:rsidR="00424544" w:rsidRPr="00663DBD" w:rsidRDefault="00424544" w:rsidP="00424544">
      <w:pPr>
        <w:bidi w:val="0"/>
        <w:rPr>
          <w:rFonts w:eastAsia="Calibri"/>
          <w:color w:val="595959" w:themeColor="text1" w:themeTint="A6"/>
          <w:sz w:val="20"/>
          <w:szCs w:val="20"/>
        </w:rPr>
      </w:pPr>
    </w:p>
    <w:p w14:paraId="3E6AA608" w14:textId="3BCE357C" w:rsidR="00424544" w:rsidRPr="00663DBD" w:rsidRDefault="00424544" w:rsidP="00424544">
      <w:pPr>
        <w:pStyle w:val="Caption"/>
        <w:bidi w:val="0"/>
        <w:spacing w:line="480" w:lineRule="auto"/>
        <w:jc w:val="both"/>
        <w:rPr>
          <w:rFonts w:ascii="Arial" w:eastAsiaTheme="minorHAnsi" w:hAnsi="Arial" w:cstheme="minorBidi"/>
          <w:b w:val="0"/>
          <w:bCs w:val="0"/>
          <w:color w:val="595959" w:themeColor="text1" w:themeTint="A6"/>
          <w:sz w:val="20"/>
          <w:szCs w:val="20"/>
        </w:rPr>
      </w:pPr>
      <w:bookmarkStart w:id="300" w:name="_Toc420997427"/>
      <w:bookmarkStart w:id="301" w:name="_Toc420998274"/>
      <w:bookmarkStart w:id="302" w:name="_Toc420998369"/>
      <w:bookmarkStart w:id="303" w:name="_Toc420998797"/>
      <w:bookmarkStart w:id="304" w:name="_Toc421080581"/>
      <w:bookmarkStart w:id="305" w:name="_Toc421080781"/>
      <w:r w:rsidRPr="00663DBD">
        <w:rPr>
          <w:rFonts w:ascii="Arial" w:eastAsiaTheme="minorHAnsi" w:hAnsi="Arial" w:cstheme="minorBidi"/>
          <w:b w:val="0"/>
          <w:bCs w:val="0"/>
          <w:color w:val="595959" w:themeColor="text1" w:themeTint="A6"/>
          <w:sz w:val="20"/>
          <w:szCs w:val="20"/>
        </w:rPr>
        <w:t xml:space="preserve">The final totals and individual components of some tables </w:t>
      </w:r>
      <w:r w:rsidR="00FB4248">
        <w:rPr>
          <w:rFonts w:ascii="Arial" w:eastAsiaTheme="minorHAnsi" w:hAnsi="Arial" w:cstheme="minorBidi"/>
          <w:b w:val="0"/>
          <w:bCs w:val="0"/>
          <w:color w:val="595959" w:themeColor="text1" w:themeTint="A6"/>
          <w:sz w:val="20"/>
          <w:szCs w:val="20"/>
        </w:rPr>
        <w:t xml:space="preserve">and figures </w:t>
      </w:r>
      <w:r w:rsidRPr="00663DBD">
        <w:rPr>
          <w:rFonts w:ascii="Arial" w:eastAsiaTheme="minorHAnsi" w:hAnsi="Arial" w:cstheme="minorBidi"/>
          <w:b w:val="0"/>
          <w:bCs w:val="0"/>
          <w:color w:val="595959" w:themeColor="text1" w:themeTint="A6"/>
          <w:sz w:val="20"/>
          <w:szCs w:val="20"/>
        </w:rPr>
        <w:t>may not be equal</w:t>
      </w:r>
      <w:r w:rsidR="00861E8D">
        <w:rPr>
          <w:rFonts w:ascii="Arial" w:eastAsiaTheme="minorHAnsi" w:hAnsi="Arial" w:cstheme="minorBidi"/>
          <w:b w:val="0"/>
          <w:bCs w:val="0"/>
          <w:color w:val="595959" w:themeColor="text1" w:themeTint="A6"/>
          <w:sz w:val="20"/>
          <w:szCs w:val="20"/>
        </w:rPr>
        <w:t xml:space="preserve"> to</w:t>
      </w:r>
      <w:r w:rsidRPr="00663DBD">
        <w:rPr>
          <w:rFonts w:ascii="Arial" w:eastAsiaTheme="minorHAnsi" w:hAnsi="Arial" w:cstheme="minorBidi"/>
          <w:b w:val="0"/>
          <w:bCs w:val="0"/>
          <w:color w:val="595959" w:themeColor="text1" w:themeTint="A6"/>
          <w:sz w:val="20"/>
          <w:szCs w:val="20"/>
        </w:rPr>
        <w:t xml:space="preserve"> </w:t>
      </w:r>
      <w:r>
        <w:rPr>
          <w:rFonts w:ascii="Arial" w:eastAsiaTheme="minorHAnsi" w:hAnsi="Arial" w:cstheme="minorBidi"/>
          <w:b w:val="0"/>
          <w:bCs w:val="0"/>
          <w:color w:val="595959" w:themeColor="text1" w:themeTint="A6"/>
          <w:sz w:val="20"/>
          <w:szCs w:val="20"/>
        </w:rPr>
        <w:t xml:space="preserve">100% </w:t>
      </w:r>
      <w:r w:rsidRPr="00663DBD">
        <w:rPr>
          <w:rFonts w:ascii="Arial" w:eastAsiaTheme="minorHAnsi" w:hAnsi="Arial" w:cstheme="minorBidi"/>
          <w:b w:val="0"/>
          <w:bCs w:val="0"/>
          <w:color w:val="595959" w:themeColor="text1" w:themeTint="A6"/>
          <w:sz w:val="20"/>
          <w:szCs w:val="20"/>
        </w:rPr>
        <w:t>due to some rounding</w:t>
      </w:r>
      <w:bookmarkEnd w:id="299"/>
      <w:r w:rsidRPr="00663DBD">
        <w:rPr>
          <w:rFonts w:ascii="Arial" w:eastAsiaTheme="minorHAnsi" w:hAnsi="Arial" w:cstheme="minorBidi"/>
          <w:b w:val="0"/>
          <w:bCs w:val="0"/>
          <w:color w:val="595959" w:themeColor="text1" w:themeTint="A6"/>
          <w:sz w:val="20"/>
          <w:szCs w:val="20"/>
        </w:rPr>
        <w:t>.</w:t>
      </w:r>
      <w:bookmarkEnd w:id="300"/>
      <w:bookmarkEnd w:id="301"/>
      <w:bookmarkEnd w:id="302"/>
      <w:bookmarkEnd w:id="303"/>
      <w:bookmarkEnd w:id="304"/>
      <w:bookmarkEnd w:id="305"/>
    </w:p>
    <w:p w14:paraId="1C7052CE" w14:textId="77777777" w:rsidR="00424544" w:rsidRPr="00246B24" w:rsidRDefault="00424544" w:rsidP="00F12094">
      <w:pPr>
        <w:pStyle w:val="Heading3"/>
        <w:numPr>
          <w:ilvl w:val="1"/>
          <w:numId w:val="27"/>
        </w:numPr>
        <w:bidi w:val="0"/>
        <w:ind w:left="567" w:hanging="573"/>
        <w:rPr>
          <w:rFonts w:ascii="Arial" w:eastAsia="Calibri" w:hAnsi="Arial" w:cs="Arial"/>
          <w:noProof/>
          <w:color w:val="106169"/>
          <w:sz w:val="20"/>
          <w:szCs w:val="20"/>
        </w:rPr>
      </w:pPr>
      <w:bookmarkStart w:id="306" w:name="_Toc420998370"/>
      <w:bookmarkStart w:id="307" w:name="_Toc421080582"/>
      <w:bookmarkStart w:id="308" w:name="_Toc421080782"/>
      <w:bookmarkStart w:id="309" w:name="_Toc421439700"/>
      <w:bookmarkStart w:id="310" w:name="_Toc508256955"/>
      <w:r w:rsidRPr="00246B24">
        <w:rPr>
          <w:rFonts w:ascii="Arial" w:eastAsia="Calibri" w:hAnsi="Arial" w:cs="Arial"/>
          <w:noProof/>
          <w:color w:val="106169"/>
          <w:sz w:val="20"/>
          <w:szCs w:val="20"/>
        </w:rPr>
        <w:t>Additional Information</w:t>
      </w:r>
      <w:bookmarkEnd w:id="306"/>
      <w:bookmarkEnd w:id="307"/>
      <w:bookmarkEnd w:id="308"/>
      <w:bookmarkEnd w:id="309"/>
      <w:bookmarkEnd w:id="310"/>
    </w:p>
    <w:p w14:paraId="1C2570C5" w14:textId="77777777" w:rsidR="00424544" w:rsidRPr="00663DBD" w:rsidRDefault="00424544" w:rsidP="00424544">
      <w:pPr>
        <w:bidi w:val="0"/>
        <w:rPr>
          <w:rFonts w:eastAsia="Calibri"/>
          <w:noProof/>
          <w:color w:val="595959" w:themeColor="text1" w:themeTint="A6"/>
          <w:sz w:val="20"/>
          <w:szCs w:val="20"/>
        </w:rPr>
      </w:pPr>
    </w:p>
    <w:p w14:paraId="0D1803D7" w14:textId="06874B96" w:rsidR="00424544" w:rsidRPr="00FB4248" w:rsidRDefault="00424544" w:rsidP="00FB4248">
      <w:pPr>
        <w:pStyle w:val="Caption"/>
        <w:bidi w:val="0"/>
        <w:spacing w:line="480" w:lineRule="auto"/>
        <w:jc w:val="both"/>
        <w:rPr>
          <w:rFonts w:ascii="Arial" w:eastAsiaTheme="minorHAnsi" w:hAnsi="Arial" w:cstheme="minorBidi"/>
          <w:b w:val="0"/>
          <w:bCs w:val="0"/>
          <w:color w:val="595959" w:themeColor="text1" w:themeTint="A6"/>
          <w:sz w:val="20"/>
          <w:szCs w:val="20"/>
          <w:rtl/>
        </w:rPr>
      </w:pPr>
      <w:bookmarkStart w:id="311" w:name="_Toc420997429"/>
      <w:bookmarkStart w:id="312" w:name="_Toc420998371"/>
      <w:bookmarkStart w:id="313" w:name="_Toc421080583"/>
      <w:bookmarkStart w:id="314" w:name="_Toc421080783"/>
      <w:r w:rsidRPr="00663DBD">
        <w:rPr>
          <w:rFonts w:ascii="Arial" w:eastAsiaTheme="minorHAnsi" w:hAnsi="Arial" w:cstheme="minorBidi"/>
          <w:b w:val="0"/>
          <w:bCs w:val="0"/>
          <w:color w:val="595959" w:themeColor="text1" w:themeTint="A6"/>
          <w:sz w:val="20"/>
          <w:szCs w:val="20"/>
        </w:rPr>
        <w:t xml:space="preserve">For more detailed information about industry, business, and other official statistics, please visit the link on the Statistics Centre’s website: </w:t>
      </w:r>
      <w:hyperlink r:id="rId24" w:history="1">
        <w:r w:rsidRPr="00663DBD">
          <w:rPr>
            <w:rFonts w:ascii="Arial" w:eastAsiaTheme="minorHAnsi" w:hAnsi="Arial" w:cstheme="minorBidi"/>
            <w:b w:val="0"/>
            <w:bCs w:val="0"/>
            <w:color w:val="595959" w:themeColor="text1" w:themeTint="A6"/>
            <w:sz w:val="20"/>
            <w:szCs w:val="20"/>
          </w:rPr>
          <w:t>http://www.scad.ae</w:t>
        </w:r>
        <w:bookmarkEnd w:id="311"/>
        <w:bookmarkEnd w:id="312"/>
      </w:hyperlink>
      <w:r w:rsidRPr="00663DBD">
        <w:rPr>
          <w:rFonts w:ascii="Arial" w:eastAsiaTheme="minorHAnsi" w:hAnsi="Arial" w:cstheme="minorBidi"/>
          <w:b w:val="0"/>
          <w:bCs w:val="0"/>
          <w:color w:val="595959" w:themeColor="text1" w:themeTint="A6"/>
          <w:sz w:val="20"/>
          <w:szCs w:val="20"/>
        </w:rPr>
        <w:t>.</w:t>
      </w:r>
      <w:bookmarkEnd w:id="313"/>
      <w:bookmarkEnd w:id="314"/>
    </w:p>
    <w:p w14:paraId="6D581084" w14:textId="788E25A0" w:rsidR="00424544" w:rsidRDefault="00DA2180" w:rsidP="00424544">
      <w:pPr>
        <w:pStyle w:val="Default"/>
        <w:rPr>
          <w:rFonts w:eastAsia="Calibri" w:cstheme="majorBidi"/>
          <w:b/>
          <w:bCs/>
          <w:noProof/>
          <w:color w:val="106169"/>
          <w:sz w:val="28"/>
          <w:szCs w:val="28"/>
        </w:rPr>
      </w:pPr>
      <w:r>
        <w:rPr>
          <w:rFonts w:eastAsia="Calibri" w:cstheme="majorBidi"/>
          <w:b/>
          <w:bCs/>
          <w:noProof/>
          <w:color w:val="106169"/>
          <w:sz w:val="28"/>
          <w:szCs w:val="28"/>
        </w:rPr>
        <w:t>Policy Statement</w:t>
      </w:r>
    </w:p>
    <w:p w14:paraId="135C99E6" w14:textId="77777777" w:rsidR="00DA2180" w:rsidRPr="00246B24" w:rsidRDefault="00DA2180" w:rsidP="00424544">
      <w:pPr>
        <w:pStyle w:val="Default"/>
        <w:rPr>
          <w:b/>
          <w:bCs/>
          <w:color w:val="106169"/>
          <w:sz w:val="28"/>
          <w:szCs w:val="28"/>
        </w:rPr>
      </w:pPr>
    </w:p>
    <w:p w14:paraId="4616B807" w14:textId="35E2260F" w:rsidR="00DA2180" w:rsidRPr="00DA2180" w:rsidRDefault="00DA2180" w:rsidP="00DA2180">
      <w:pPr>
        <w:bidi w:val="0"/>
        <w:spacing w:before="100" w:after="100" w:line="360" w:lineRule="auto"/>
        <w:jc w:val="both"/>
        <w:rPr>
          <w:rFonts w:ascii="Arial" w:eastAsiaTheme="minorHAnsi" w:hAnsi="Arial" w:cstheme="minorBidi"/>
          <w:color w:val="595959" w:themeColor="text1" w:themeTint="A6"/>
          <w:sz w:val="20"/>
          <w:szCs w:val="20"/>
        </w:rPr>
      </w:pPr>
      <w:r w:rsidRPr="00DA2180">
        <w:rPr>
          <w:rFonts w:ascii="Arial" w:eastAsiaTheme="minorHAnsi" w:hAnsi="Arial" w:cstheme="minorBidi"/>
          <w:color w:val="595959" w:themeColor="text1" w:themeTint="A6"/>
          <w:sz w:val="20"/>
          <w:szCs w:val="20"/>
        </w:rPr>
        <w:t xml:space="preserve">Normal international practice in producing, and continuously improving, quality official statistics is to make revisions over time as significant new evidence becomes available to official statistical agencies. Changes may also result from the introduction of new methods, guidelines, techniques or the introduction of a new classification system can lead to revisions after the time series data have been finalized. </w:t>
      </w:r>
    </w:p>
    <w:p w14:paraId="709EB397" w14:textId="16BA9B5D" w:rsidR="00DA2180" w:rsidRPr="00DA2180" w:rsidRDefault="00DA2180" w:rsidP="00DA2180">
      <w:pPr>
        <w:bidi w:val="0"/>
        <w:spacing w:before="100" w:after="100" w:line="360" w:lineRule="auto"/>
        <w:jc w:val="both"/>
        <w:rPr>
          <w:rFonts w:ascii="Arial" w:eastAsiaTheme="minorHAnsi" w:hAnsi="Arial" w:cstheme="minorBidi"/>
          <w:color w:val="595959" w:themeColor="text1" w:themeTint="A6"/>
          <w:sz w:val="20"/>
          <w:szCs w:val="20"/>
        </w:rPr>
      </w:pPr>
      <w:r w:rsidRPr="00DA2180">
        <w:rPr>
          <w:rFonts w:ascii="Arial" w:eastAsiaTheme="minorHAnsi" w:hAnsi="Arial" w:cstheme="minorBidi"/>
          <w:color w:val="595959" w:themeColor="text1" w:themeTint="A6"/>
          <w:sz w:val="20"/>
          <w:szCs w:val="20"/>
        </w:rPr>
        <w:t xml:space="preserve">Once these primary data </w:t>
      </w:r>
      <w:proofErr w:type="gramStart"/>
      <w:r w:rsidRPr="00DA2180">
        <w:rPr>
          <w:rFonts w:ascii="Arial" w:eastAsiaTheme="minorHAnsi" w:hAnsi="Arial" w:cstheme="minorBidi"/>
          <w:color w:val="595959" w:themeColor="text1" w:themeTint="A6"/>
          <w:sz w:val="20"/>
          <w:szCs w:val="20"/>
        </w:rPr>
        <w:t>are incorporated</w:t>
      </w:r>
      <w:proofErr w:type="gramEnd"/>
      <w:r w:rsidRPr="00DA2180">
        <w:rPr>
          <w:rFonts w:ascii="Arial" w:eastAsiaTheme="minorHAnsi" w:hAnsi="Arial" w:cstheme="minorBidi"/>
          <w:color w:val="595959" w:themeColor="text1" w:themeTint="A6"/>
          <w:sz w:val="20"/>
          <w:szCs w:val="20"/>
        </w:rPr>
        <w:t xml:space="preserve"> into the statistics, it is considered final for that year and are not revised unless further primary data from new sources become available. </w:t>
      </w:r>
    </w:p>
    <w:p w14:paraId="667E87BE" w14:textId="77777777" w:rsidR="00424544" w:rsidRPr="004A2A3C" w:rsidRDefault="00424544" w:rsidP="00424544">
      <w:pPr>
        <w:bidi w:val="0"/>
        <w:rPr>
          <w:rFonts w:ascii="Arial" w:eastAsia="Calibri" w:hAnsi="Arial" w:cstheme="majorBidi"/>
          <w:b/>
          <w:bCs/>
          <w:noProof/>
          <w:color w:val="AA9F8A"/>
          <w:sz w:val="28"/>
          <w:szCs w:val="28"/>
        </w:rPr>
      </w:pPr>
    </w:p>
    <w:p w14:paraId="1F2A8487" w14:textId="77777777" w:rsidR="00424544" w:rsidRDefault="00424544" w:rsidP="00424544">
      <w:pPr>
        <w:bidi w:val="0"/>
        <w:jc w:val="both"/>
        <w:rPr>
          <w:rFonts w:ascii="Arial" w:eastAsiaTheme="minorHAnsi" w:hAnsi="Arial" w:cstheme="minorBidi"/>
          <w:color w:val="595959" w:themeColor="text1" w:themeTint="A6"/>
          <w:sz w:val="20"/>
          <w:szCs w:val="20"/>
        </w:rPr>
      </w:pPr>
    </w:p>
    <w:p w14:paraId="3434D7FA" w14:textId="77777777" w:rsidR="00EA7711" w:rsidRPr="00DA2180" w:rsidRDefault="00EA7711" w:rsidP="00DA2180">
      <w:pPr>
        <w:bidi w:val="0"/>
        <w:spacing w:line="360" w:lineRule="auto"/>
        <w:jc w:val="both"/>
        <w:rPr>
          <w:rFonts w:ascii="Arial" w:eastAsiaTheme="minorHAnsi" w:hAnsi="Arial" w:cstheme="minorBidi"/>
          <w:color w:val="595959" w:themeColor="text1" w:themeTint="A6"/>
          <w:sz w:val="20"/>
          <w:szCs w:val="20"/>
        </w:rPr>
      </w:pPr>
    </w:p>
    <w:sectPr w:rsidR="00EA7711" w:rsidRPr="00DA2180" w:rsidSect="00342C8C">
      <w:headerReference w:type="default" r:id="rId25"/>
      <w:footerReference w:type="even" r:id="rId26"/>
      <w:footerReference w:type="default" r:id="rId27"/>
      <w:pgSz w:w="11906" w:h="16838"/>
      <w:pgMar w:top="1474" w:right="1701" w:bottom="1474" w:left="1701" w:header="142"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DE0DD" w14:textId="77777777" w:rsidR="005F2BE1" w:rsidRDefault="005F2BE1">
      <w:r>
        <w:separator/>
      </w:r>
    </w:p>
  </w:endnote>
  <w:endnote w:type="continuationSeparator" w:id="0">
    <w:p w14:paraId="5BC6A4DF" w14:textId="77777777" w:rsidR="005F2BE1" w:rsidRDefault="005F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ACB5C" w14:textId="77777777" w:rsidR="005F2BE1" w:rsidRDefault="005F2BE1" w:rsidP="00EA7711">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5FB85872" w14:textId="77777777" w:rsidR="005F2BE1" w:rsidRDefault="005F2BE1" w:rsidP="00EA77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55815766"/>
      <w:docPartObj>
        <w:docPartGallery w:val="Page Numbers (Bottom of Page)"/>
        <w:docPartUnique/>
      </w:docPartObj>
    </w:sdtPr>
    <w:sdtEndPr>
      <w:rPr>
        <w:noProof/>
      </w:rPr>
    </w:sdtEndPr>
    <w:sdtContent>
      <w:p w14:paraId="469ED9C5" w14:textId="61468572" w:rsidR="00FF7731" w:rsidRDefault="00FF7731">
        <w:pPr>
          <w:pStyle w:val="Footer"/>
          <w:jc w:val="center"/>
        </w:pPr>
        <w:r>
          <w:fldChar w:fldCharType="begin"/>
        </w:r>
        <w:r>
          <w:instrText xml:space="preserve"> PAGE   \* MERGEFORMAT </w:instrText>
        </w:r>
        <w:r>
          <w:fldChar w:fldCharType="separate"/>
        </w:r>
        <w:r w:rsidR="000340D5">
          <w:rPr>
            <w:noProof/>
            <w:rtl/>
          </w:rPr>
          <w:t>6</w:t>
        </w:r>
        <w:r>
          <w:rPr>
            <w:noProof/>
          </w:rPr>
          <w:fldChar w:fldCharType="end"/>
        </w:r>
      </w:p>
    </w:sdtContent>
  </w:sdt>
  <w:p w14:paraId="4F19FACD" w14:textId="77777777" w:rsidR="005F2BE1" w:rsidRDefault="005F2BE1" w:rsidP="00EA771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58519522"/>
      <w:docPartObj>
        <w:docPartGallery w:val="Page Numbers (Bottom of Page)"/>
        <w:docPartUnique/>
      </w:docPartObj>
    </w:sdtPr>
    <w:sdtEndPr>
      <w:rPr>
        <w:noProof/>
      </w:rPr>
    </w:sdtEndPr>
    <w:sdtContent>
      <w:p w14:paraId="64D81FF0" w14:textId="1E09012B" w:rsidR="00FF7731" w:rsidRDefault="00FF7731">
        <w:pPr>
          <w:pStyle w:val="Footer"/>
          <w:jc w:val="center"/>
        </w:pPr>
        <w:r>
          <w:fldChar w:fldCharType="begin"/>
        </w:r>
        <w:r>
          <w:instrText xml:space="preserve"> PAGE   \* MERGEFORMAT </w:instrText>
        </w:r>
        <w:r>
          <w:fldChar w:fldCharType="separate"/>
        </w:r>
        <w:r w:rsidR="000340D5">
          <w:rPr>
            <w:noProof/>
            <w:rtl/>
          </w:rPr>
          <w:t>1</w:t>
        </w:r>
        <w:r>
          <w:rPr>
            <w:noProof/>
          </w:rPr>
          <w:fldChar w:fldCharType="end"/>
        </w:r>
      </w:p>
    </w:sdtContent>
  </w:sdt>
  <w:p w14:paraId="202D4330" w14:textId="77777777" w:rsidR="005F2BE1" w:rsidRDefault="005F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85798934"/>
      <w:docPartObj>
        <w:docPartGallery w:val="Page Numbers (Bottom of Page)"/>
        <w:docPartUnique/>
      </w:docPartObj>
    </w:sdtPr>
    <w:sdtEndPr>
      <w:rPr>
        <w:noProof/>
      </w:rPr>
    </w:sdtEndPr>
    <w:sdtContent>
      <w:p w14:paraId="42F7470F" w14:textId="77777777" w:rsidR="005F2BE1" w:rsidRDefault="005F2BE1">
        <w:pPr>
          <w:pStyle w:val="Footer"/>
          <w:jc w:val="center"/>
        </w:pPr>
        <w:r>
          <w:fldChar w:fldCharType="begin"/>
        </w:r>
        <w:r>
          <w:instrText xml:space="preserve"> PAGE   \* MERGEFORMAT </w:instrText>
        </w:r>
        <w:r>
          <w:fldChar w:fldCharType="separate"/>
        </w:r>
        <w:r w:rsidR="000340D5">
          <w:rPr>
            <w:noProof/>
            <w:rtl/>
          </w:rPr>
          <w:t>16</w:t>
        </w:r>
        <w:r>
          <w:rPr>
            <w:noProof/>
          </w:rPr>
          <w:fldChar w:fldCharType="end"/>
        </w:r>
      </w:p>
    </w:sdtContent>
  </w:sdt>
  <w:p w14:paraId="236DE44A" w14:textId="77777777" w:rsidR="005F2BE1" w:rsidRDefault="005F2BE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C8A79" w14:textId="77777777" w:rsidR="005F2BE1" w:rsidRDefault="005F2BE1" w:rsidP="00EA7711">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DD935C6" w14:textId="77777777" w:rsidR="005F2BE1" w:rsidRDefault="005F2BE1" w:rsidP="00EA7711">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25877095"/>
      <w:docPartObj>
        <w:docPartGallery w:val="Page Numbers (Bottom of Page)"/>
        <w:docPartUnique/>
      </w:docPartObj>
    </w:sdtPr>
    <w:sdtEndPr>
      <w:rPr>
        <w:noProof/>
      </w:rPr>
    </w:sdtEndPr>
    <w:sdtContent>
      <w:p w14:paraId="2F87CAEE" w14:textId="77777777" w:rsidR="005F2BE1" w:rsidRDefault="005F2BE1">
        <w:pPr>
          <w:pStyle w:val="Footer"/>
          <w:jc w:val="center"/>
        </w:pPr>
        <w:r>
          <w:fldChar w:fldCharType="begin"/>
        </w:r>
        <w:r>
          <w:instrText xml:space="preserve"> PAGE   \* MERGEFORMAT </w:instrText>
        </w:r>
        <w:r>
          <w:fldChar w:fldCharType="separate"/>
        </w:r>
        <w:r w:rsidR="000340D5">
          <w:rPr>
            <w:noProof/>
            <w:rtl/>
          </w:rPr>
          <w:t>17</w:t>
        </w:r>
        <w:r>
          <w:rPr>
            <w:noProof/>
          </w:rPr>
          <w:fldChar w:fldCharType="end"/>
        </w:r>
      </w:p>
    </w:sdtContent>
  </w:sdt>
  <w:p w14:paraId="0780DB5E" w14:textId="77777777" w:rsidR="005F2BE1" w:rsidRDefault="005F2BE1" w:rsidP="00EA771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04983" w14:textId="77777777" w:rsidR="005F2BE1" w:rsidRDefault="005F2BE1">
      <w:r>
        <w:separator/>
      </w:r>
    </w:p>
  </w:footnote>
  <w:footnote w:type="continuationSeparator" w:id="0">
    <w:p w14:paraId="2A61C2D4" w14:textId="77777777" w:rsidR="005F2BE1" w:rsidRDefault="005F2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BBDF9" w14:textId="77777777" w:rsidR="005F2BE1" w:rsidRDefault="005F2BE1" w:rsidP="00EA7711">
    <w:pPr>
      <w:pStyle w:val="Header"/>
      <w:rPr>
        <w:rtl/>
        <w:lang w:bidi="ar-AE"/>
      </w:rPr>
    </w:pPr>
    <w:r>
      <w:rPr>
        <w:rFonts w:hint="cs"/>
        <w:color w:val="C0C0C0"/>
        <w:sz w:val="56"/>
        <w:szCs w:val="56"/>
        <w:rtl/>
      </w:rPr>
      <w:t xml:space="preserve"> </w:t>
    </w:r>
  </w:p>
  <w:p w14:paraId="5C53F8C2" w14:textId="77777777" w:rsidR="005F2BE1" w:rsidRPr="00DF4806" w:rsidRDefault="005F2BE1" w:rsidP="00EA7711">
    <w:pPr>
      <w:pStyle w:val="Header"/>
    </w:pPr>
  </w:p>
  <w:p w14:paraId="1C7B1BB2" w14:textId="77777777" w:rsidR="005F2BE1" w:rsidRPr="00FA093E" w:rsidRDefault="005F2BE1" w:rsidP="00EA77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D6CFB" w14:textId="77777777" w:rsidR="005F2BE1" w:rsidRDefault="005F2BE1" w:rsidP="00EA7711">
    <w:pPr>
      <w:pStyle w:val="Header"/>
      <w:rPr>
        <w:rtl/>
        <w:lang w:bidi="ar-AE"/>
      </w:rPr>
    </w:pPr>
    <w:r>
      <w:rPr>
        <w:rFonts w:hint="cs"/>
        <w:color w:val="C0C0C0"/>
        <w:sz w:val="56"/>
        <w:szCs w:val="56"/>
        <w:rtl/>
      </w:rPr>
      <w:t xml:space="preserve"> </w:t>
    </w:r>
  </w:p>
  <w:p w14:paraId="02AA810D" w14:textId="77777777" w:rsidR="005F2BE1" w:rsidRPr="00DF4806" w:rsidRDefault="005F2BE1" w:rsidP="00EA7711">
    <w:pPr>
      <w:pStyle w:val="Header"/>
    </w:pPr>
  </w:p>
  <w:p w14:paraId="6225751C" w14:textId="77777777" w:rsidR="005F2BE1" w:rsidRPr="00FA093E" w:rsidRDefault="005F2BE1" w:rsidP="00EA77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5D48"/>
    <w:multiLevelType w:val="multilevel"/>
    <w:tmpl w:val="82DCA278"/>
    <w:lvl w:ilvl="0">
      <w:start w:val="1"/>
      <w:numFmt w:val="decimal"/>
      <w:lvlText w:val="%1."/>
      <w:lvlJc w:val="left"/>
      <w:pPr>
        <w:ind w:left="360" w:hanging="360"/>
      </w:pPr>
    </w:lvl>
    <w:lvl w:ilvl="1">
      <w:start w:val="1"/>
      <w:numFmt w:val="decimal"/>
      <w:isLgl/>
      <w:lvlText w:val="%1.%2"/>
      <w:lvlJc w:val="left"/>
      <w:pPr>
        <w:ind w:left="81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9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F7C4D4D"/>
    <w:multiLevelType w:val="hybridMultilevel"/>
    <w:tmpl w:val="6ACEE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985529"/>
    <w:multiLevelType w:val="hybridMultilevel"/>
    <w:tmpl w:val="8422A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F2E21"/>
    <w:multiLevelType w:val="multilevel"/>
    <w:tmpl w:val="CC5C9D44"/>
    <w:lvl w:ilvl="0">
      <w:start w:val="3"/>
      <w:numFmt w:val="decimal"/>
      <w:lvlText w:val="%1"/>
      <w:lvlJc w:val="left"/>
      <w:pPr>
        <w:ind w:left="390" w:hanging="390"/>
      </w:pPr>
      <w:rPr>
        <w:rFonts w:hint="default"/>
      </w:rPr>
    </w:lvl>
    <w:lvl w:ilvl="1">
      <w:start w:val="1"/>
      <w:numFmt w:val="decimal"/>
      <w:lvlText w:val="%1.%2"/>
      <w:lvlJc w:val="left"/>
      <w:pPr>
        <w:ind w:left="840" w:hanging="390"/>
      </w:pPr>
      <w:rPr>
        <w:rFonts w:hint="default"/>
        <w:color w:val="115B69"/>
        <w:sz w:val="22"/>
        <w:szCs w:val="22"/>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4" w15:restartNumberingAfterBreak="0">
    <w:nsid w:val="1A067B51"/>
    <w:multiLevelType w:val="multilevel"/>
    <w:tmpl w:val="5EBE322C"/>
    <w:lvl w:ilvl="0">
      <w:start w:val="3"/>
      <w:numFmt w:val="decimal"/>
      <w:lvlText w:val="%1"/>
      <w:lvlJc w:val="left"/>
      <w:pPr>
        <w:ind w:left="390" w:hanging="390"/>
      </w:pPr>
      <w:rPr>
        <w:rFonts w:hint="default"/>
      </w:rPr>
    </w:lvl>
    <w:lvl w:ilvl="1">
      <w:start w:val="1"/>
      <w:numFmt w:val="decimal"/>
      <w:lvlText w:val="%1.%2"/>
      <w:lvlJc w:val="left"/>
      <w:pPr>
        <w:ind w:left="1590" w:hanging="39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5" w15:restartNumberingAfterBreak="0">
    <w:nsid w:val="1A71125F"/>
    <w:multiLevelType w:val="hybridMultilevel"/>
    <w:tmpl w:val="71CAF58C"/>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4A928F3"/>
    <w:multiLevelType w:val="multilevel"/>
    <w:tmpl w:val="82DCA278"/>
    <w:lvl w:ilvl="0">
      <w:start w:val="1"/>
      <w:numFmt w:val="decimal"/>
      <w:lvlText w:val="%1."/>
      <w:lvlJc w:val="left"/>
      <w:pPr>
        <w:ind w:left="360" w:hanging="360"/>
      </w:pPr>
    </w:lvl>
    <w:lvl w:ilvl="1">
      <w:start w:val="1"/>
      <w:numFmt w:val="decimal"/>
      <w:isLgl/>
      <w:lvlText w:val="%1.%2"/>
      <w:lvlJc w:val="left"/>
      <w:pPr>
        <w:ind w:left="81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9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289A4E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A476FA"/>
    <w:multiLevelType w:val="hybridMultilevel"/>
    <w:tmpl w:val="A6F803DC"/>
    <w:lvl w:ilvl="0" w:tplc="1E3AEA3C">
      <w:numFmt w:val="bullet"/>
      <w:lvlText w:val="-"/>
      <w:lvlJc w:val="left"/>
      <w:pPr>
        <w:ind w:left="1140" w:hanging="360"/>
      </w:pPr>
      <w:rPr>
        <w:rFonts w:ascii="Times New Roman" w:eastAsia="Times New Roman" w:hAnsi="Times New Roman" w:cs="Times New Roman"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30AC6134"/>
    <w:multiLevelType w:val="hybridMultilevel"/>
    <w:tmpl w:val="AB5A1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00EF2"/>
    <w:multiLevelType w:val="hybridMultilevel"/>
    <w:tmpl w:val="DF345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34558"/>
    <w:multiLevelType w:val="hybridMultilevel"/>
    <w:tmpl w:val="1AB61F42"/>
    <w:lvl w:ilvl="0" w:tplc="09D21C4C">
      <w:start w:val="2010"/>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15:restartNumberingAfterBreak="0">
    <w:nsid w:val="3EA63A24"/>
    <w:multiLevelType w:val="multilevel"/>
    <w:tmpl w:val="7B48FE5A"/>
    <w:lvl w:ilvl="0">
      <w:start w:val="1"/>
      <w:numFmt w:val="decimal"/>
      <w:pStyle w:val="Loona"/>
      <w:lvlText w:val="%1."/>
      <w:lvlJc w:val="left"/>
      <w:pPr>
        <w:ind w:left="720" w:hanging="360"/>
      </w:pPr>
    </w:lvl>
    <w:lvl w:ilvl="1">
      <w:start w:val="6"/>
      <w:numFmt w:val="decimal"/>
      <w:pStyle w:val="Loona2"/>
      <w:isLgl/>
      <w:lvlText w:val="%1.%2"/>
      <w:lvlJc w:val="left"/>
      <w:pPr>
        <w:ind w:left="1740" w:hanging="48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238" w:hanging="720"/>
      </w:pPr>
      <w:rPr>
        <w:rFonts w:hint="default"/>
      </w:rPr>
    </w:lvl>
    <w:lvl w:ilvl="4">
      <w:start w:val="1"/>
      <w:numFmt w:val="decimal"/>
      <w:isLgl/>
      <w:lvlText w:val="%1.%2.%3.%4.%5"/>
      <w:lvlJc w:val="left"/>
      <w:pPr>
        <w:ind w:left="2984" w:hanging="1080"/>
      </w:pPr>
      <w:rPr>
        <w:rFonts w:hint="default"/>
      </w:rPr>
    </w:lvl>
    <w:lvl w:ilvl="5">
      <w:start w:val="1"/>
      <w:numFmt w:val="decimal"/>
      <w:isLgl/>
      <w:lvlText w:val="%1.%2.%3.%4.%5.%6"/>
      <w:lvlJc w:val="left"/>
      <w:pPr>
        <w:ind w:left="3370" w:hanging="1080"/>
      </w:pPr>
      <w:rPr>
        <w:rFonts w:hint="default"/>
      </w:rPr>
    </w:lvl>
    <w:lvl w:ilvl="6">
      <w:start w:val="1"/>
      <w:numFmt w:val="decimal"/>
      <w:isLgl/>
      <w:lvlText w:val="%1.%2.%3.%4.%5.%6.%7"/>
      <w:lvlJc w:val="left"/>
      <w:pPr>
        <w:ind w:left="4116" w:hanging="1440"/>
      </w:pPr>
      <w:rPr>
        <w:rFonts w:hint="default"/>
      </w:rPr>
    </w:lvl>
    <w:lvl w:ilvl="7">
      <w:start w:val="1"/>
      <w:numFmt w:val="decimal"/>
      <w:isLgl/>
      <w:lvlText w:val="%1.%2.%3.%4.%5.%6.%7.%8"/>
      <w:lvlJc w:val="left"/>
      <w:pPr>
        <w:ind w:left="4502" w:hanging="1440"/>
      </w:pPr>
      <w:rPr>
        <w:rFonts w:hint="default"/>
      </w:rPr>
    </w:lvl>
    <w:lvl w:ilvl="8">
      <w:start w:val="1"/>
      <w:numFmt w:val="decimal"/>
      <w:isLgl/>
      <w:lvlText w:val="%1.%2.%3.%4.%5.%6.%7.%8.%9"/>
      <w:lvlJc w:val="left"/>
      <w:pPr>
        <w:ind w:left="5248" w:hanging="1800"/>
      </w:pPr>
      <w:rPr>
        <w:rFonts w:hint="default"/>
      </w:rPr>
    </w:lvl>
  </w:abstractNum>
  <w:abstractNum w:abstractNumId="13" w15:restartNumberingAfterBreak="0">
    <w:nsid w:val="45505A45"/>
    <w:multiLevelType w:val="multilevel"/>
    <w:tmpl w:val="C32262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D2F5AA0"/>
    <w:multiLevelType w:val="hybridMultilevel"/>
    <w:tmpl w:val="D2F463E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4D7D6B8D"/>
    <w:multiLevelType w:val="multilevel"/>
    <w:tmpl w:val="82DCA278"/>
    <w:lvl w:ilvl="0">
      <w:start w:val="1"/>
      <w:numFmt w:val="decimal"/>
      <w:lvlText w:val="%1."/>
      <w:lvlJc w:val="left"/>
      <w:pPr>
        <w:ind w:left="360" w:hanging="360"/>
      </w:pPr>
    </w:lvl>
    <w:lvl w:ilvl="1">
      <w:start w:val="1"/>
      <w:numFmt w:val="decimal"/>
      <w:isLgl/>
      <w:lvlText w:val="%1.%2"/>
      <w:lvlJc w:val="left"/>
      <w:pPr>
        <w:ind w:left="81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9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400" w:hanging="1800"/>
      </w:pPr>
      <w:rPr>
        <w:rFonts w:hint="default"/>
      </w:rPr>
    </w:lvl>
  </w:abstractNum>
  <w:abstractNum w:abstractNumId="16" w15:restartNumberingAfterBreak="0">
    <w:nsid w:val="531D4DC7"/>
    <w:multiLevelType w:val="hybridMultilevel"/>
    <w:tmpl w:val="B7D64462"/>
    <w:lvl w:ilvl="0" w:tplc="BE7C356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15:restartNumberingAfterBreak="0">
    <w:nsid w:val="536E6F28"/>
    <w:multiLevelType w:val="hybridMultilevel"/>
    <w:tmpl w:val="48B0FC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2A2553"/>
    <w:multiLevelType w:val="hybridMultilevel"/>
    <w:tmpl w:val="97DE8BAA"/>
    <w:lvl w:ilvl="0" w:tplc="02C246A4">
      <w:start w:val="3"/>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5FD37591"/>
    <w:multiLevelType w:val="multilevel"/>
    <w:tmpl w:val="B1D819F0"/>
    <w:lvl w:ilvl="0">
      <w:start w:val="3"/>
      <w:numFmt w:val="decimal"/>
      <w:lvlText w:val="%1."/>
      <w:lvlJc w:val="left"/>
      <w:pPr>
        <w:ind w:left="360" w:hanging="360"/>
      </w:pPr>
      <w:rPr>
        <w:rFonts w:hint="default"/>
      </w:rPr>
    </w:lvl>
    <w:lvl w:ilvl="1">
      <w:start w:val="1"/>
      <w:numFmt w:val="decimal"/>
      <w:isLgl/>
      <w:lvlText w:val="%1.%2"/>
      <w:lvlJc w:val="left"/>
      <w:pPr>
        <w:ind w:left="810" w:hanging="360"/>
      </w:pPr>
      <w:rPr>
        <w:rFonts w:hint="default"/>
        <w:lang w:val="en-US"/>
      </w:rPr>
    </w:lvl>
    <w:lvl w:ilvl="2">
      <w:start w:val="1"/>
      <w:numFmt w:val="decimal"/>
      <w:isLgl/>
      <w:lvlText w:val="%1.%2.%3"/>
      <w:lvlJc w:val="left"/>
      <w:pPr>
        <w:ind w:left="162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9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400" w:hanging="1800"/>
      </w:pPr>
      <w:rPr>
        <w:rFonts w:hint="default"/>
      </w:rPr>
    </w:lvl>
  </w:abstractNum>
  <w:abstractNum w:abstractNumId="20" w15:restartNumberingAfterBreak="0">
    <w:nsid w:val="6F6C5149"/>
    <w:multiLevelType w:val="hybridMultilevel"/>
    <w:tmpl w:val="AAC6DE5C"/>
    <w:lvl w:ilvl="0" w:tplc="1996FCE4">
      <w:start w:val="1"/>
      <w:numFmt w:val="upperLetter"/>
      <w:lvlText w:val="%1."/>
      <w:lvlJc w:val="left"/>
      <w:pPr>
        <w:ind w:left="780" w:hanging="4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43348A"/>
    <w:multiLevelType w:val="multilevel"/>
    <w:tmpl w:val="A4BEAAAC"/>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78680723"/>
    <w:multiLevelType w:val="hybridMultilevel"/>
    <w:tmpl w:val="EF3A3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8"/>
  </w:num>
  <w:num w:numId="4">
    <w:abstractNumId w:val="16"/>
  </w:num>
  <w:num w:numId="5">
    <w:abstractNumId w:val="6"/>
  </w:num>
  <w:num w:numId="6">
    <w:abstractNumId w:val="1"/>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5"/>
  </w:num>
  <w:num w:numId="13">
    <w:abstractNumId w:val="14"/>
  </w:num>
  <w:num w:numId="14">
    <w:abstractNumId w:val="11"/>
  </w:num>
  <w:num w:numId="15">
    <w:abstractNumId w:val="17"/>
  </w:num>
  <w:num w:numId="16">
    <w:abstractNumId w:val="18"/>
  </w:num>
  <w:num w:numId="17">
    <w:abstractNumId w:val="0"/>
  </w:num>
  <w:num w:numId="18">
    <w:abstractNumId w:val="15"/>
  </w:num>
  <w:num w:numId="19">
    <w:abstractNumId w:val="19"/>
  </w:num>
  <w:num w:numId="20">
    <w:abstractNumId w:val="2"/>
  </w:num>
  <w:num w:numId="21">
    <w:abstractNumId w:val="10"/>
  </w:num>
  <w:num w:numId="22">
    <w:abstractNumId w:val="20"/>
  </w:num>
  <w:num w:numId="23">
    <w:abstractNumId w:val="22"/>
  </w:num>
  <w:num w:numId="24">
    <w:abstractNumId w:val="7"/>
  </w:num>
  <w:num w:numId="25">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2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544"/>
    <w:rsid w:val="00001270"/>
    <w:rsid w:val="00002D75"/>
    <w:rsid w:val="00012479"/>
    <w:rsid w:val="000340D5"/>
    <w:rsid w:val="00042023"/>
    <w:rsid w:val="000638C8"/>
    <w:rsid w:val="00070EC2"/>
    <w:rsid w:val="00073267"/>
    <w:rsid w:val="000A68FE"/>
    <w:rsid w:val="000C4992"/>
    <w:rsid w:val="000E0421"/>
    <w:rsid w:val="000F5E19"/>
    <w:rsid w:val="00104FEF"/>
    <w:rsid w:val="00116FB2"/>
    <w:rsid w:val="0013041A"/>
    <w:rsid w:val="00137CA0"/>
    <w:rsid w:val="00145F97"/>
    <w:rsid w:val="00165C1D"/>
    <w:rsid w:val="00165E1D"/>
    <w:rsid w:val="00170944"/>
    <w:rsid w:val="00172051"/>
    <w:rsid w:val="001827CD"/>
    <w:rsid w:val="001A46D9"/>
    <w:rsid w:val="001C08CF"/>
    <w:rsid w:val="001C6001"/>
    <w:rsid w:val="001C7FBA"/>
    <w:rsid w:val="00203A9B"/>
    <w:rsid w:val="0020592B"/>
    <w:rsid w:val="00216946"/>
    <w:rsid w:val="002264BF"/>
    <w:rsid w:val="0023278A"/>
    <w:rsid w:val="00246B24"/>
    <w:rsid w:val="0026303C"/>
    <w:rsid w:val="002727BC"/>
    <w:rsid w:val="002B1D7D"/>
    <w:rsid w:val="002C2E69"/>
    <w:rsid w:val="002D37A2"/>
    <w:rsid w:val="002D537E"/>
    <w:rsid w:val="002E37F8"/>
    <w:rsid w:val="002E4187"/>
    <w:rsid w:val="002F49F4"/>
    <w:rsid w:val="00313B57"/>
    <w:rsid w:val="00323254"/>
    <w:rsid w:val="00325D18"/>
    <w:rsid w:val="00342C8C"/>
    <w:rsid w:val="00343C69"/>
    <w:rsid w:val="00346FD8"/>
    <w:rsid w:val="003523C3"/>
    <w:rsid w:val="0035790C"/>
    <w:rsid w:val="00366845"/>
    <w:rsid w:val="00377A86"/>
    <w:rsid w:val="00384AA0"/>
    <w:rsid w:val="003A16D9"/>
    <w:rsid w:val="003A3944"/>
    <w:rsid w:val="003A7794"/>
    <w:rsid w:val="003D2256"/>
    <w:rsid w:val="00420295"/>
    <w:rsid w:val="00424544"/>
    <w:rsid w:val="00425B46"/>
    <w:rsid w:val="00427033"/>
    <w:rsid w:val="0045132C"/>
    <w:rsid w:val="00493535"/>
    <w:rsid w:val="004A47C2"/>
    <w:rsid w:val="004B7C59"/>
    <w:rsid w:val="004C38A1"/>
    <w:rsid w:val="004D061F"/>
    <w:rsid w:val="004D25D0"/>
    <w:rsid w:val="004E0B6D"/>
    <w:rsid w:val="004E1DA7"/>
    <w:rsid w:val="004E2CDA"/>
    <w:rsid w:val="004F1D09"/>
    <w:rsid w:val="004F7074"/>
    <w:rsid w:val="005212B2"/>
    <w:rsid w:val="005303B6"/>
    <w:rsid w:val="005347E5"/>
    <w:rsid w:val="0055162C"/>
    <w:rsid w:val="005557D8"/>
    <w:rsid w:val="005644EB"/>
    <w:rsid w:val="005720C2"/>
    <w:rsid w:val="00576B50"/>
    <w:rsid w:val="0058573C"/>
    <w:rsid w:val="005A2EB3"/>
    <w:rsid w:val="005A5936"/>
    <w:rsid w:val="005A7213"/>
    <w:rsid w:val="005A7806"/>
    <w:rsid w:val="005B0847"/>
    <w:rsid w:val="005B737A"/>
    <w:rsid w:val="005C6F5D"/>
    <w:rsid w:val="005F2BE1"/>
    <w:rsid w:val="00605697"/>
    <w:rsid w:val="00616961"/>
    <w:rsid w:val="00632E70"/>
    <w:rsid w:val="00641EB2"/>
    <w:rsid w:val="00644CE1"/>
    <w:rsid w:val="00651529"/>
    <w:rsid w:val="00671A7F"/>
    <w:rsid w:val="006761E7"/>
    <w:rsid w:val="006933C4"/>
    <w:rsid w:val="006A745F"/>
    <w:rsid w:val="006B2BE2"/>
    <w:rsid w:val="006B6C41"/>
    <w:rsid w:val="006C5ED3"/>
    <w:rsid w:val="006E73E1"/>
    <w:rsid w:val="006F1431"/>
    <w:rsid w:val="007016FB"/>
    <w:rsid w:val="00701D56"/>
    <w:rsid w:val="00711AA7"/>
    <w:rsid w:val="007153F4"/>
    <w:rsid w:val="00742908"/>
    <w:rsid w:val="007778F0"/>
    <w:rsid w:val="007850C6"/>
    <w:rsid w:val="00785D2F"/>
    <w:rsid w:val="007936D5"/>
    <w:rsid w:val="007B7D91"/>
    <w:rsid w:val="007D11F9"/>
    <w:rsid w:val="00800F19"/>
    <w:rsid w:val="00813492"/>
    <w:rsid w:val="00813AB5"/>
    <w:rsid w:val="00815BD8"/>
    <w:rsid w:val="00815E2D"/>
    <w:rsid w:val="00820C0F"/>
    <w:rsid w:val="008328E5"/>
    <w:rsid w:val="00833723"/>
    <w:rsid w:val="00834061"/>
    <w:rsid w:val="008403D7"/>
    <w:rsid w:val="00845600"/>
    <w:rsid w:val="00845ABC"/>
    <w:rsid w:val="00851B40"/>
    <w:rsid w:val="00861E8D"/>
    <w:rsid w:val="0088280E"/>
    <w:rsid w:val="00894010"/>
    <w:rsid w:val="008A0A1A"/>
    <w:rsid w:val="008D0821"/>
    <w:rsid w:val="008F48C6"/>
    <w:rsid w:val="008F79CD"/>
    <w:rsid w:val="009331FE"/>
    <w:rsid w:val="00953D89"/>
    <w:rsid w:val="0096087B"/>
    <w:rsid w:val="00960C04"/>
    <w:rsid w:val="00967A5C"/>
    <w:rsid w:val="00972292"/>
    <w:rsid w:val="00973D19"/>
    <w:rsid w:val="00980234"/>
    <w:rsid w:val="00985989"/>
    <w:rsid w:val="009875E5"/>
    <w:rsid w:val="009973EA"/>
    <w:rsid w:val="009A5337"/>
    <w:rsid w:val="009D30C1"/>
    <w:rsid w:val="009D67C4"/>
    <w:rsid w:val="009E268F"/>
    <w:rsid w:val="009F0624"/>
    <w:rsid w:val="00A04BBB"/>
    <w:rsid w:val="00A04D3C"/>
    <w:rsid w:val="00A10D13"/>
    <w:rsid w:val="00A141E1"/>
    <w:rsid w:val="00A17F8E"/>
    <w:rsid w:val="00A410C5"/>
    <w:rsid w:val="00A41ADF"/>
    <w:rsid w:val="00A4269F"/>
    <w:rsid w:val="00A51DD2"/>
    <w:rsid w:val="00A577A3"/>
    <w:rsid w:val="00A6164C"/>
    <w:rsid w:val="00A8275E"/>
    <w:rsid w:val="00A85BC3"/>
    <w:rsid w:val="00A92F1A"/>
    <w:rsid w:val="00A942B9"/>
    <w:rsid w:val="00A94E60"/>
    <w:rsid w:val="00AA16F3"/>
    <w:rsid w:val="00AA2BD5"/>
    <w:rsid w:val="00AB194C"/>
    <w:rsid w:val="00AC2819"/>
    <w:rsid w:val="00AD5DAD"/>
    <w:rsid w:val="00AD6C82"/>
    <w:rsid w:val="00AF3198"/>
    <w:rsid w:val="00B10AFF"/>
    <w:rsid w:val="00B1130E"/>
    <w:rsid w:val="00B16113"/>
    <w:rsid w:val="00B37BAB"/>
    <w:rsid w:val="00B513BA"/>
    <w:rsid w:val="00B5240F"/>
    <w:rsid w:val="00B65E14"/>
    <w:rsid w:val="00B66D38"/>
    <w:rsid w:val="00B752B3"/>
    <w:rsid w:val="00B97278"/>
    <w:rsid w:val="00BA07D2"/>
    <w:rsid w:val="00BA272A"/>
    <w:rsid w:val="00BB404A"/>
    <w:rsid w:val="00BC6251"/>
    <w:rsid w:val="00BE53F9"/>
    <w:rsid w:val="00C00E56"/>
    <w:rsid w:val="00C12ACC"/>
    <w:rsid w:val="00C17411"/>
    <w:rsid w:val="00C2062F"/>
    <w:rsid w:val="00C3452B"/>
    <w:rsid w:val="00C76ADA"/>
    <w:rsid w:val="00C76B9A"/>
    <w:rsid w:val="00C926BE"/>
    <w:rsid w:val="00C94846"/>
    <w:rsid w:val="00C97844"/>
    <w:rsid w:val="00C97874"/>
    <w:rsid w:val="00CA28BB"/>
    <w:rsid w:val="00CB33A3"/>
    <w:rsid w:val="00CC5CF4"/>
    <w:rsid w:val="00D00CEF"/>
    <w:rsid w:val="00D164AB"/>
    <w:rsid w:val="00D171A7"/>
    <w:rsid w:val="00D252DE"/>
    <w:rsid w:val="00D606D1"/>
    <w:rsid w:val="00D80171"/>
    <w:rsid w:val="00D87F71"/>
    <w:rsid w:val="00D936B1"/>
    <w:rsid w:val="00DA1572"/>
    <w:rsid w:val="00DA2180"/>
    <w:rsid w:val="00DC042D"/>
    <w:rsid w:val="00DC3136"/>
    <w:rsid w:val="00DD12C3"/>
    <w:rsid w:val="00DD51F6"/>
    <w:rsid w:val="00DF70D9"/>
    <w:rsid w:val="00E03E15"/>
    <w:rsid w:val="00E10D21"/>
    <w:rsid w:val="00E125ED"/>
    <w:rsid w:val="00E347D9"/>
    <w:rsid w:val="00E44B1E"/>
    <w:rsid w:val="00E656B7"/>
    <w:rsid w:val="00E67429"/>
    <w:rsid w:val="00E87FED"/>
    <w:rsid w:val="00E902E2"/>
    <w:rsid w:val="00E90440"/>
    <w:rsid w:val="00EA0577"/>
    <w:rsid w:val="00EA3581"/>
    <w:rsid w:val="00EA7711"/>
    <w:rsid w:val="00EB69F8"/>
    <w:rsid w:val="00ED4E7A"/>
    <w:rsid w:val="00EE1E06"/>
    <w:rsid w:val="00EF2E44"/>
    <w:rsid w:val="00F1147D"/>
    <w:rsid w:val="00F12094"/>
    <w:rsid w:val="00F26686"/>
    <w:rsid w:val="00F33A05"/>
    <w:rsid w:val="00F42821"/>
    <w:rsid w:val="00F4364E"/>
    <w:rsid w:val="00F47C92"/>
    <w:rsid w:val="00F514BD"/>
    <w:rsid w:val="00F603C9"/>
    <w:rsid w:val="00F63645"/>
    <w:rsid w:val="00F75167"/>
    <w:rsid w:val="00F92F02"/>
    <w:rsid w:val="00F9787D"/>
    <w:rsid w:val="00FB4248"/>
    <w:rsid w:val="00FB6EE7"/>
    <w:rsid w:val="00FD1896"/>
    <w:rsid w:val="00FE3646"/>
    <w:rsid w:val="00FE4141"/>
    <w:rsid w:val="00FE5C6A"/>
    <w:rsid w:val="00FF77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3636F24"/>
  <w15:chartTrackingRefBased/>
  <w15:docId w15:val="{1E90BDE7-4205-4025-B58B-746D93FB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1"/>
    <w:qFormat/>
    <w:rsid w:val="00424544"/>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2454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42454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42454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424544"/>
    <w:pPr>
      <w:keepNext/>
      <w:keepLines/>
      <w:spacing w:before="40"/>
      <w:outlineLvl w:val="3"/>
    </w:pPr>
    <w:rPr>
      <w:rFonts w:ascii="Arial" w:eastAsiaTheme="majorEastAsia" w:hAnsi="Arial" w:cstheme="majorBidi"/>
      <w:b/>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54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42454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424544"/>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424544"/>
    <w:rPr>
      <w:rFonts w:ascii="Arial" w:eastAsiaTheme="majorEastAsia" w:hAnsi="Arial" w:cstheme="majorBidi"/>
      <w:b/>
      <w:iCs/>
      <w:color w:val="404040"/>
      <w:sz w:val="20"/>
      <w:szCs w:val="24"/>
    </w:rPr>
  </w:style>
  <w:style w:type="paragraph" w:customStyle="1" w:styleId="Normalc">
    <w:name w:val="Normal+c"/>
    <w:basedOn w:val="Normal"/>
    <w:link w:val="NormalcChar"/>
    <w:rsid w:val="00424544"/>
    <w:pPr>
      <w:tabs>
        <w:tab w:val="left" w:pos="1082"/>
      </w:tabs>
      <w:bidi w:val="0"/>
      <w:jc w:val="right"/>
    </w:pPr>
    <w:rPr>
      <w:b/>
      <w:bCs/>
      <w:sz w:val="28"/>
      <w:szCs w:val="28"/>
      <w:lang w:bidi="ar-AE"/>
    </w:rPr>
  </w:style>
  <w:style w:type="character" w:customStyle="1" w:styleId="NormalcChar">
    <w:name w:val="Normal+c Char"/>
    <w:link w:val="Normalc"/>
    <w:rsid w:val="00424544"/>
    <w:rPr>
      <w:rFonts w:ascii="Times New Roman" w:eastAsia="Times New Roman" w:hAnsi="Times New Roman" w:cs="Times New Roman"/>
      <w:b/>
      <w:bCs/>
      <w:sz w:val="28"/>
      <w:szCs w:val="28"/>
      <w:lang w:bidi="ar-AE"/>
    </w:rPr>
  </w:style>
  <w:style w:type="paragraph" w:styleId="Footer">
    <w:name w:val="footer"/>
    <w:basedOn w:val="Normal"/>
    <w:link w:val="FooterChar"/>
    <w:uiPriority w:val="99"/>
    <w:rsid w:val="00424544"/>
    <w:pPr>
      <w:tabs>
        <w:tab w:val="center" w:pos="4153"/>
        <w:tab w:val="right" w:pos="8306"/>
      </w:tabs>
    </w:pPr>
  </w:style>
  <w:style w:type="character" w:customStyle="1" w:styleId="FooterChar">
    <w:name w:val="Footer Char"/>
    <w:basedOn w:val="DefaultParagraphFont"/>
    <w:link w:val="Footer"/>
    <w:uiPriority w:val="99"/>
    <w:rsid w:val="00424544"/>
    <w:rPr>
      <w:rFonts w:ascii="Times New Roman" w:eastAsia="Times New Roman" w:hAnsi="Times New Roman" w:cs="Times New Roman"/>
      <w:sz w:val="24"/>
      <w:szCs w:val="24"/>
    </w:rPr>
  </w:style>
  <w:style w:type="character" w:styleId="PageNumber">
    <w:name w:val="page number"/>
    <w:basedOn w:val="DefaultParagraphFont"/>
    <w:rsid w:val="00424544"/>
  </w:style>
  <w:style w:type="character" w:customStyle="1" w:styleId="BalloonTextChar">
    <w:name w:val="Balloon Text Char"/>
    <w:basedOn w:val="DefaultParagraphFont"/>
    <w:link w:val="BalloonText"/>
    <w:uiPriority w:val="99"/>
    <w:semiHidden/>
    <w:rsid w:val="00424544"/>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424544"/>
    <w:rPr>
      <w:rFonts w:ascii="Tahoma" w:hAnsi="Tahoma" w:cs="Tahoma"/>
      <w:sz w:val="16"/>
      <w:szCs w:val="16"/>
    </w:rPr>
  </w:style>
  <w:style w:type="paragraph" w:styleId="Header">
    <w:name w:val="header"/>
    <w:basedOn w:val="Normal"/>
    <w:link w:val="HeaderChar"/>
    <w:unhideWhenUsed/>
    <w:rsid w:val="00424544"/>
    <w:pPr>
      <w:tabs>
        <w:tab w:val="center" w:pos="4320"/>
        <w:tab w:val="right" w:pos="8640"/>
      </w:tabs>
    </w:pPr>
  </w:style>
  <w:style w:type="character" w:customStyle="1" w:styleId="HeaderChar">
    <w:name w:val="Header Char"/>
    <w:basedOn w:val="DefaultParagraphFont"/>
    <w:link w:val="Header"/>
    <w:rsid w:val="00424544"/>
    <w:rPr>
      <w:rFonts w:ascii="Times New Roman" w:eastAsia="Times New Roman" w:hAnsi="Times New Roman" w:cs="Times New Roman"/>
      <w:sz w:val="24"/>
      <w:szCs w:val="24"/>
    </w:rPr>
  </w:style>
  <w:style w:type="paragraph" w:styleId="ListParagraph">
    <w:name w:val="List Paragraph"/>
    <w:basedOn w:val="Normal"/>
    <w:uiPriority w:val="34"/>
    <w:qFormat/>
    <w:rsid w:val="00424544"/>
    <w:pPr>
      <w:ind w:left="720"/>
      <w:contextualSpacing/>
    </w:pPr>
  </w:style>
  <w:style w:type="paragraph" w:styleId="Title">
    <w:name w:val="Title"/>
    <w:basedOn w:val="Normal"/>
    <w:next w:val="Normal"/>
    <w:link w:val="TitleChar"/>
    <w:uiPriority w:val="10"/>
    <w:qFormat/>
    <w:rsid w:val="00424544"/>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424544"/>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424544"/>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11"/>
    <w:rsid w:val="00424544"/>
    <w:rPr>
      <w:rFonts w:ascii="Cambria" w:eastAsia="Times New Roman" w:hAnsi="Cambria" w:cs="Times New Roman"/>
      <w:i/>
      <w:iCs/>
      <w:color w:val="4F81BD"/>
      <w:spacing w:val="15"/>
      <w:sz w:val="24"/>
      <w:szCs w:val="24"/>
    </w:rPr>
  </w:style>
  <w:style w:type="character" w:styleId="SubtleEmphasis">
    <w:name w:val="Subtle Emphasis"/>
    <w:uiPriority w:val="19"/>
    <w:qFormat/>
    <w:rsid w:val="00424544"/>
    <w:rPr>
      <w:i/>
      <w:iCs/>
      <w:color w:val="808080"/>
    </w:rPr>
  </w:style>
  <w:style w:type="paragraph" w:styleId="TOCHeading">
    <w:name w:val="TOC Heading"/>
    <w:basedOn w:val="Heading1"/>
    <w:next w:val="Normal"/>
    <w:uiPriority w:val="39"/>
    <w:unhideWhenUsed/>
    <w:qFormat/>
    <w:rsid w:val="00424544"/>
    <w:pPr>
      <w:bidi w:val="0"/>
      <w:spacing w:line="276" w:lineRule="auto"/>
      <w:outlineLvl w:val="9"/>
    </w:pPr>
  </w:style>
  <w:style w:type="paragraph" w:styleId="TOC2">
    <w:name w:val="toc 2"/>
    <w:basedOn w:val="Normal"/>
    <w:next w:val="Normal"/>
    <w:autoRedefine/>
    <w:uiPriority w:val="39"/>
    <w:unhideWhenUsed/>
    <w:qFormat/>
    <w:rsid w:val="00323254"/>
    <w:pPr>
      <w:tabs>
        <w:tab w:val="left" w:pos="851"/>
        <w:tab w:val="right" w:pos="8504"/>
      </w:tabs>
      <w:bidi w:val="0"/>
      <w:spacing w:before="120"/>
      <w:ind w:left="240"/>
    </w:pPr>
    <w:rPr>
      <w:rFonts w:asciiTheme="minorHAnsi" w:hAnsiTheme="minorHAnsi"/>
      <w:i/>
      <w:iCs/>
      <w:sz w:val="20"/>
    </w:rPr>
  </w:style>
  <w:style w:type="character" w:styleId="Hyperlink">
    <w:name w:val="Hyperlink"/>
    <w:uiPriority w:val="99"/>
    <w:unhideWhenUsed/>
    <w:rsid w:val="00424544"/>
    <w:rPr>
      <w:color w:val="0000FF"/>
      <w:u w:val="single"/>
    </w:rPr>
  </w:style>
  <w:style w:type="paragraph" w:styleId="BlockText">
    <w:name w:val="Block Text"/>
    <w:basedOn w:val="Normal"/>
    <w:rsid w:val="00424544"/>
    <w:pPr>
      <w:ind w:left="1076" w:firstLine="364"/>
      <w:jc w:val="lowKashida"/>
    </w:pPr>
    <w:rPr>
      <w:rFonts w:cs="Simplified Arabic"/>
      <w:sz w:val="20"/>
      <w:szCs w:val="32"/>
    </w:rPr>
  </w:style>
  <w:style w:type="paragraph" w:styleId="TOC1">
    <w:name w:val="toc 1"/>
    <w:basedOn w:val="Normal"/>
    <w:next w:val="Normal"/>
    <w:autoRedefine/>
    <w:uiPriority w:val="39"/>
    <w:unhideWhenUsed/>
    <w:qFormat/>
    <w:rsid w:val="0088280E"/>
    <w:pPr>
      <w:tabs>
        <w:tab w:val="right" w:pos="8010"/>
        <w:tab w:val="left" w:pos="8460"/>
      </w:tabs>
      <w:bidi w:val="0"/>
      <w:spacing w:before="240" w:after="120"/>
      <w:ind w:right="724"/>
    </w:pPr>
    <w:rPr>
      <w:rFonts w:ascii="Arial" w:eastAsia="Calibri" w:hAnsi="Arial"/>
      <w:b/>
      <w:bCs/>
      <w:noProof/>
      <w:color w:val="106169"/>
      <w:sz w:val="28"/>
      <w:szCs w:val="28"/>
    </w:rPr>
  </w:style>
  <w:style w:type="paragraph" w:styleId="TOC3">
    <w:name w:val="toc 3"/>
    <w:basedOn w:val="Normal"/>
    <w:next w:val="Normal"/>
    <w:autoRedefine/>
    <w:uiPriority w:val="39"/>
    <w:unhideWhenUsed/>
    <w:qFormat/>
    <w:rsid w:val="00424544"/>
    <w:pPr>
      <w:ind w:left="480"/>
    </w:pPr>
    <w:rPr>
      <w:rFonts w:asciiTheme="minorHAnsi" w:hAnsiTheme="minorHAnsi"/>
      <w:sz w:val="20"/>
    </w:rPr>
  </w:style>
  <w:style w:type="paragraph" w:styleId="NoSpacing">
    <w:name w:val="No Spacing"/>
    <w:link w:val="NoSpacingChar"/>
    <w:qFormat/>
    <w:rsid w:val="00424544"/>
    <w:pPr>
      <w:spacing w:after="0" w:line="240" w:lineRule="auto"/>
    </w:pPr>
    <w:rPr>
      <w:rFonts w:ascii="Calibri" w:eastAsia="Times New Roman" w:hAnsi="Calibri" w:cs="Arial"/>
    </w:rPr>
  </w:style>
  <w:style w:type="character" w:customStyle="1" w:styleId="NoSpacingChar">
    <w:name w:val="No Spacing Char"/>
    <w:link w:val="NoSpacing"/>
    <w:rsid w:val="00424544"/>
    <w:rPr>
      <w:rFonts w:ascii="Calibri" w:eastAsia="Times New Roman" w:hAnsi="Calibri" w:cs="Arial"/>
    </w:rPr>
  </w:style>
  <w:style w:type="paragraph" w:customStyle="1" w:styleId="Loona">
    <w:name w:val="Loona"/>
    <w:basedOn w:val="Heading1"/>
    <w:rsid w:val="00424544"/>
    <w:pPr>
      <w:numPr>
        <w:numId w:val="1"/>
      </w:numPr>
    </w:pPr>
    <w:rPr>
      <w:color w:val="B4975A"/>
    </w:rPr>
  </w:style>
  <w:style w:type="paragraph" w:customStyle="1" w:styleId="Loona2">
    <w:name w:val="Loona2"/>
    <w:basedOn w:val="Heading2"/>
    <w:rsid w:val="00424544"/>
    <w:pPr>
      <w:numPr>
        <w:ilvl w:val="1"/>
        <w:numId w:val="1"/>
      </w:numPr>
    </w:pPr>
    <w:rPr>
      <w:color w:val="B4975A"/>
      <w:sz w:val="28"/>
      <w:szCs w:val="28"/>
      <w:lang w:bidi="ar-AE"/>
    </w:rPr>
  </w:style>
  <w:style w:type="paragraph" w:customStyle="1" w:styleId="Loona3">
    <w:name w:val="Loona3"/>
    <w:basedOn w:val="Heading3"/>
    <w:rsid w:val="00424544"/>
    <w:pPr>
      <w:ind w:firstLine="1106"/>
    </w:pPr>
    <w:rPr>
      <w:color w:val="B4975A"/>
      <w:sz w:val="28"/>
      <w:szCs w:val="28"/>
    </w:rPr>
  </w:style>
  <w:style w:type="paragraph" w:styleId="Caption">
    <w:name w:val="caption"/>
    <w:basedOn w:val="Normal"/>
    <w:next w:val="Normal"/>
    <w:uiPriority w:val="35"/>
    <w:unhideWhenUsed/>
    <w:qFormat/>
    <w:rsid w:val="00424544"/>
    <w:pPr>
      <w:spacing w:after="200"/>
    </w:pPr>
    <w:rPr>
      <w:b/>
      <w:bCs/>
      <w:color w:val="5B9BD5" w:themeColor="accent1"/>
      <w:sz w:val="18"/>
      <w:szCs w:val="18"/>
    </w:rPr>
  </w:style>
  <w:style w:type="character" w:customStyle="1" w:styleId="CommentTextChar">
    <w:name w:val="Comment Text Char"/>
    <w:basedOn w:val="DefaultParagraphFont"/>
    <w:link w:val="CommentText"/>
    <w:uiPriority w:val="99"/>
    <w:semiHidden/>
    <w:rsid w:val="00424544"/>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424544"/>
    <w:rPr>
      <w:sz w:val="20"/>
      <w:szCs w:val="20"/>
    </w:rPr>
  </w:style>
  <w:style w:type="character" w:customStyle="1" w:styleId="CommentSubjectChar">
    <w:name w:val="Comment Subject Char"/>
    <w:basedOn w:val="CommentTextChar"/>
    <w:link w:val="CommentSubject"/>
    <w:uiPriority w:val="99"/>
    <w:semiHidden/>
    <w:rsid w:val="0042454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424544"/>
    <w:rPr>
      <w:b/>
      <w:bCs/>
    </w:rPr>
  </w:style>
  <w:style w:type="paragraph" w:styleId="TableofFigures">
    <w:name w:val="table of figures"/>
    <w:basedOn w:val="Normal"/>
    <w:next w:val="Normal"/>
    <w:uiPriority w:val="99"/>
    <w:unhideWhenUsed/>
    <w:rsid w:val="00424544"/>
    <w:pPr>
      <w:tabs>
        <w:tab w:val="left" w:pos="7938"/>
      </w:tabs>
      <w:spacing w:line="360" w:lineRule="auto"/>
      <w:ind w:left="567" w:hanging="567"/>
      <w:jc w:val="both"/>
    </w:pPr>
    <w:rPr>
      <w:rFonts w:ascii="Tahoma" w:hAnsi="Tahoma" w:cs="Tahoma"/>
      <w:sz w:val="20"/>
      <w:szCs w:val="20"/>
    </w:rPr>
  </w:style>
  <w:style w:type="paragraph" w:styleId="TOC4">
    <w:name w:val="toc 4"/>
    <w:basedOn w:val="Normal"/>
    <w:next w:val="Normal"/>
    <w:autoRedefine/>
    <w:uiPriority w:val="39"/>
    <w:unhideWhenUsed/>
    <w:rsid w:val="00424544"/>
    <w:pPr>
      <w:ind w:left="720"/>
    </w:pPr>
    <w:rPr>
      <w:rFonts w:asciiTheme="minorHAnsi" w:hAnsiTheme="minorHAnsi"/>
      <w:sz w:val="20"/>
    </w:rPr>
  </w:style>
  <w:style w:type="paragraph" w:styleId="TOC5">
    <w:name w:val="toc 5"/>
    <w:basedOn w:val="Normal"/>
    <w:next w:val="Normal"/>
    <w:autoRedefine/>
    <w:uiPriority w:val="39"/>
    <w:unhideWhenUsed/>
    <w:rsid w:val="00424544"/>
    <w:pPr>
      <w:ind w:left="960"/>
    </w:pPr>
    <w:rPr>
      <w:rFonts w:asciiTheme="minorHAnsi" w:hAnsiTheme="minorHAnsi"/>
      <w:sz w:val="20"/>
    </w:rPr>
  </w:style>
  <w:style w:type="paragraph" w:styleId="TOC6">
    <w:name w:val="toc 6"/>
    <w:basedOn w:val="Normal"/>
    <w:next w:val="Normal"/>
    <w:autoRedefine/>
    <w:uiPriority w:val="39"/>
    <w:unhideWhenUsed/>
    <w:rsid w:val="00424544"/>
    <w:pPr>
      <w:ind w:left="1200"/>
    </w:pPr>
    <w:rPr>
      <w:rFonts w:asciiTheme="minorHAnsi" w:hAnsiTheme="minorHAnsi"/>
      <w:sz w:val="20"/>
    </w:rPr>
  </w:style>
  <w:style w:type="paragraph" w:styleId="TOC7">
    <w:name w:val="toc 7"/>
    <w:basedOn w:val="Normal"/>
    <w:next w:val="Normal"/>
    <w:autoRedefine/>
    <w:uiPriority w:val="39"/>
    <w:unhideWhenUsed/>
    <w:rsid w:val="00424544"/>
    <w:pPr>
      <w:ind w:left="1440"/>
    </w:pPr>
    <w:rPr>
      <w:rFonts w:asciiTheme="minorHAnsi" w:hAnsiTheme="minorHAnsi"/>
      <w:sz w:val="20"/>
    </w:rPr>
  </w:style>
  <w:style w:type="paragraph" w:styleId="TOC8">
    <w:name w:val="toc 8"/>
    <w:basedOn w:val="Normal"/>
    <w:next w:val="Normal"/>
    <w:autoRedefine/>
    <w:uiPriority w:val="39"/>
    <w:unhideWhenUsed/>
    <w:rsid w:val="00424544"/>
    <w:pPr>
      <w:ind w:left="1680"/>
    </w:pPr>
    <w:rPr>
      <w:rFonts w:asciiTheme="minorHAnsi" w:hAnsiTheme="minorHAnsi"/>
      <w:sz w:val="20"/>
    </w:rPr>
  </w:style>
  <w:style w:type="paragraph" w:styleId="TOC9">
    <w:name w:val="toc 9"/>
    <w:basedOn w:val="Normal"/>
    <w:next w:val="Normal"/>
    <w:autoRedefine/>
    <w:uiPriority w:val="39"/>
    <w:unhideWhenUsed/>
    <w:rsid w:val="00424544"/>
    <w:pPr>
      <w:ind w:left="1920"/>
    </w:pPr>
    <w:rPr>
      <w:rFonts w:asciiTheme="minorHAnsi" w:hAnsiTheme="minorHAnsi"/>
      <w:sz w:val="20"/>
    </w:rPr>
  </w:style>
  <w:style w:type="paragraph" w:styleId="Revision">
    <w:name w:val="Revision"/>
    <w:hidden/>
    <w:uiPriority w:val="99"/>
    <w:semiHidden/>
    <w:rsid w:val="00424544"/>
    <w:pPr>
      <w:spacing w:after="0" w:line="240" w:lineRule="auto"/>
    </w:pPr>
    <w:rPr>
      <w:rFonts w:ascii="Times New Roman" w:eastAsia="Times New Roman" w:hAnsi="Times New Roman" w:cs="Times New Roman"/>
      <w:sz w:val="24"/>
      <w:szCs w:val="24"/>
    </w:rPr>
  </w:style>
  <w:style w:type="paragraph" w:customStyle="1" w:styleId="Default">
    <w:name w:val="Default"/>
    <w:basedOn w:val="Normal"/>
    <w:rsid w:val="00424544"/>
    <w:pPr>
      <w:autoSpaceDE w:val="0"/>
      <w:autoSpaceDN w:val="0"/>
      <w:bidi w:val="0"/>
    </w:pPr>
    <w:rPr>
      <w:rFonts w:ascii="Arial" w:eastAsiaTheme="minorHAnsi" w:hAnsi="Arial" w:cs="Arial"/>
      <w:color w:val="000000"/>
    </w:rPr>
  </w:style>
  <w:style w:type="table" w:styleId="TableGrid">
    <w:name w:val="Table Grid"/>
    <w:basedOn w:val="TableNormal"/>
    <w:uiPriority w:val="39"/>
    <w:rsid w:val="00424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57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607450">
      <w:bodyDiv w:val="1"/>
      <w:marLeft w:val="0"/>
      <w:marRight w:val="0"/>
      <w:marTop w:val="0"/>
      <w:marBottom w:val="0"/>
      <w:divBdr>
        <w:top w:val="none" w:sz="0" w:space="0" w:color="auto"/>
        <w:left w:val="none" w:sz="0" w:space="0" w:color="auto"/>
        <w:bottom w:val="none" w:sz="0" w:space="0" w:color="auto"/>
        <w:right w:val="none" w:sz="0" w:space="0" w:color="auto"/>
      </w:divBdr>
    </w:div>
    <w:div w:id="791942037">
      <w:bodyDiv w:val="1"/>
      <w:marLeft w:val="0"/>
      <w:marRight w:val="0"/>
      <w:marTop w:val="0"/>
      <w:marBottom w:val="0"/>
      <w:divBdr>
        <w:top w:val="none" w:sz="0" w:space="0" w:color="auto"/>
        <w:left w:val="none" w:sz="0" w:space="0" w:color="auto"/>
        <w:bottom w:val="none" w:sz="0" w:space="0" w:color="auto"/>
        <w:right w:val="none" w:sz="0" w:space="0" w:color="auto"/>
      </w:divBdr>
    </w:div>
    <w:div w:id="123138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www.scad.ae"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eader" Target="header1.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4.xml"/><Relationship Id="rId1" Type="http://schemas.microsoft.com/office/2011/relationships/chartStyle" Target="style4.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522377473900099"/>
          <c:y val="4.6452432683740927E-2"/>
          <c:w val="0.47060539877770752"/>
          <c:h val="0.90785646044420465"/>
        </c:manualLayout>
      </c:layout>
      <c:pieChart>
        <c:varyColors val="1"/>
        <c:ser>
          <c:idx val="0"/>
          <c:order val="0"/>
          <c:tx>
            <c:strRef>
              <c:f>Sheet1!$B$1</c:f>
              <c:strCache>
                <c:ptCount val="1"/>
                <c:pt idx="0">
                  <c:v>2016</c:v>
                </c:pt>
              </c:strCache>
            </c:strRef>
          </c:tx>
          <c:dPt>
            <c:idx val="0"/>
            <c:bubble3D val="0"/>
            <c:spPr>
              <a:solidFill>
                <a:srgbClr val="106169"/>
              </a:solidFill>
              <a:ln w="0">
                <a:solidFill>
                  <a:schemeClr val="lt1"/>
                </a:solidFill>
              </a:ln>
              <a:effectLst/>
            </c:spPr>
          </c:dPt>
          <c:dPt>
            <c:idx val="1"/>
            <c:bubble3D val="0"/>
            <c:spPr>
              <a:solidFill>
                <a:srgbClr val="DADDDF"/>
              </a:solidFill>
              <a:ln w="0">
                <a:solidFill>
                  <a:schemeClr val="lt1"/>
                </a:solidFill>
              </a:ln>
              <a:effectLst/>
            </c:spPr>
          </c:dPt>
          <c:dPt>
            <c:idx val="2"/>
            <c:bubble3D val="0"/>
            <c:spPr>
              <a:solidFill>
                <a:srgbClr val="AA9F8A"/>
              </a:solidFill>
              <a:ln w="0">
                <a:solidFill>
                  <a:schemeClr val="lt1"/>
                </a:solidFill>
              </a:ln>
              <a:effectLst/>
            </c:spPr>
          </c:dPt>
          <c:dPt>
            <c:idx val="3"/>
            <c:bubble3D val="0"/>
            <c:spPr>
              <a:solidFill>
                <a:srgbClr val="1A99A6"/>
              </a:solidFill>
              <a:ln w="0">
                <a:solidFill>
                  <a:schemeClr val="lt1"/>
                </a:solidFill>
              </a:ln>
              <a:effectLst/>
            </c:spPr>
          </c:dPt>
          <c:dPt>
            <c:idx val="4"/>
            <c:bubble3D val="0"/>
            <c:spPr>
              <a:solidFill>
                <a:srgbClr val="AABFCA"/>
              </a:solidFill>
              <a:ln w="0">
                <a:solidFill>
                  <a:schemeClr val="lt1"/>
                </a:solidFill>
              </a:ln>
              <a:effectLst/>
            </c:spPr>
          </c:dPt>
          <c:dPt>
            <c:idx val="5"/>
            <c:bubble3D val="0"/>
            <c:spPr>
              <a:solidFill>
                <a:srgbClr val="66666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3.2876613314901902E-3"/>
                  <c:y val="-9.7050723773164718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2.580038940915518E-3"/>
                  <c:y val="-2.7000594579876528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1.93072853845077E-2"/>
                  <c:y val="0"/>
                </c:manualLayout>
              </c:layou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2.1596216135633669E-2"/>
                  <c:y val="-7.3144282231624877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4"/>
              <c:layout>
                <c:manualLayout>
                  <c:x val="-2.7216537691824666E-2"/>
                  <c:y val="9.2022090988626418E-2"/>
                </c:manualLayout>
              </c:layout>
              <c:showLegendKey val="0"/>
              <c:showVal val="0"/>
              <c:showCatName val="1"/>
              <c:showSerName val="0"/>
              <c:showPercent val="1"/>
              <c:showBubbleSize val="0"/>
              <c:extLst>
                <c:ext xmlns:c15="http://schemas.microsoft.com/office/drawing/2012/chart" uri="{CE6537A1-D6FC-4f65-9D91-7224C49458BB}">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Mining and quarrying</c:v>
                </c:pt>
                <c:pt idx="1">
                  <c:v>Construction</c:v>
                </c:pt>
                <c:pt idx="2">
                  <c:v>Financial and insurance </c:v>
                </c:pt>
                <c:pt idx="3">
                  <c:v>Manufacturing</c:v>
                </c:pt>
                <c:pt idx="4">
                  <c:v>Other activities</c:v>
                </c:pt>
              </c:strCache>
            </c:strRef>
          </c:cat>
          <c:val>
            <c:numRef>
              <c:f>Sheet1!$B$2:$B$6</c:f>
              <c:numCache>
                <c:formatCode>0.0;[Red]0.0</c:formatCode>
                <c:ptCount val="5"/>
                <c:pt idx="0">
                  <c:v>35.200000000000003</c:v>
                </c:pt>
                <c:pt idx="1">
                  <c:v>13.3</c:v>
                </c:pt>
                <c:pt idx="2">
                  <c:v>11.3</c:v>
                </c:pt>
                <c:pt idx="3">
                  <c:v>7.5</c:v>
                </c:pt>
                <c:pt idx="4">
                  <c:v>32.700000000000003</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585086926201543"/>
          <c:y val="8.9277936002680525E-2"/>
          <c:w val="0.32483275470251105"/>
          <c:h val="0.78247522107465151"/>
        </c:manualLayout>
      </c:layout>
      <c:pieChart>
        <c:varyColors val="1"/>
        <c:ser>
          <c:idx val="0"/>
          <c:order val="0"/>
          <c:tx>
            <c:strRef>
              <c:f>Sheet1!$B$1</c:f>
              <c:strCache>
                <c:ptCount val="1"/>
                <c:pt idx="0">
                  <c:v>عدد العاملين</c:v>
                </c:pt>
              </c:strCache>
            </c:strRef>
          </c:tx>
          <c:spPr>
            <a:effectLst/>
            <a:scene3d>
              <a:camera prst="orthographicFront"/>
              <a:lightRig rig="threePt" dir="t">
                <a:rot lat="0" lon="0" rev="1200000"/>
              </a:lightRig>
            </a:scene3d>
            <a:sp3d>
              <a:bevelT w="0" h="0"/>
            </a:sp3d>
          </c:spPr>
          <c:dPt>
            <c:idx val="0"/>
            <c:bubble3D val="0"/>
            <c:spPr>
              <a:solidFill>
                <a:srgbClr val="106169"/>
              </a:solidFill>
              <a:ln>
                <a:noFill/>
              </a:ln>
              <a:effectLst/>
              <a:scene3d>
                <a:camera prst="orthographicFront"/>
                <a:lightRig rig="threePt" dir="t">
                  <a:rot lat="0" lon="0" rev="1200000"/>
                </a:lightRig>
              </a:scene3d>
              <a:sp3d>
                <a:bevelT w="0" h="0"/>
              </a:sp3d>
            </c:spPr>
          </c:dPt>
          <c:dPt>
            <c:idx val="1"/>
            <c:bubble3D val="0"/>
            <c:spPr>
              <a:solidFill>
                <a:srgbClr val="AABFCA"/>
              </a:solidFill>
              <a:ln>
                <a:noFill/>
              </a:ln>
              <a:effectLst/>
              <a:scene3d>
                <a:camera prst="orthographicFront"/>
                <a:lightRig rig="threePt" dir="t">
                  <a:rot lat="0" lon="0" rev="1200000"/>
                </a:lightRig>
              </a:scene3d>
              <a:sp3d>
                <a:bevelT w="0" h="0"/>
              </a:sp3d>
            </c:spPr>
          </c:dPt>
          <c:dPt>
            <c:idx val="2"/>
            <c:bubble3D val="0"/>
            <c:spPr>
              <a:solidFill>
                <a:srgbClr val="DADDDF"/>
              </a:solidFill>
              <a:ln>
                <a:noFill/>
              </a:ln>
              <a:effectLst/>
              <a:scene3d>
                <a:camera prst="orthographicFront"/>
                <a:lightRig rig="threePt" dir="t">
                  <a:rot lat="0" lon="0" rev="1200000"/>
                </a:lightRig>
              </a:scene3d>
              <a:sp3d>
                <a:bevelT w="0" h="0"/>
              </a:sp3d>
            </c:spPr>
          </c:dPt>
          <c:dPt>
            <c:idx val="3"/>
            <c:bubble3D val="0"/>
            <c:spPr>
              <a:solidFill>
                <a:srgbClr val="AA9F8A"/>
              </a:solidFill>
              <a:ln>
                <a:noFill/>
              </a:ln>
              <a:effectLst/>
              <a:scene3d>
                <a:camera prst="orthographicFront"/>
                <a:lightRig rig="threePt" dir="t">
                  <a:rot lat="0" lon="0" rev="1200000"/>
                </a:lightRig>
              </a:scene3d>
              <a:sp3d>
                <a:bevelT w="0" h="0"/>
              </a:sp3d>
            </c:spPr>
          </c:dPt>
          <c:dPt>
            <c:idx val="4"/>
            <c:bubble3D val="0"/>
            <c:spPr>
              <a:solidFill>
                <a:srgbClr val="1A99A6"/>
              </a:solidFill>
              <a:ln>
                <a:noFill/>
              </a:ln>
              <a:effectLst/>
              <a:scene3d>
                <a:camera prst="orthographicFront"/>
                <a:lightRig rig="threePt" dir="t">
                  <a:rot lat="0" lon="0" rev="1200000"/>
                </a:lightRig>
              </a:scene3d>
              <a:sp3d>
                <a:bevelT w="0" h="0"/>
              </a:sp3d>
            </c:spPr>
          </c:dPt>
          <c:dLbls>
            <c:dLbl>
              <c:idx val="0"/>
              <c:layout>
                <c:manualLayout>
                  <c:x val="-1.1291289710772744E-3"/>
                  <c:y val="2.1201432627132075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5.9947030373888434E-3"/>
                  <c:y val="-1.7700008603007432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1.1467228568259954E-2"/>
                  <c:y val="-3.6137611895695435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9.72588500440787E-3"/>
                  <c:y val="-1.5079260865824885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1.7056670733059776E-2"/>
                  <c:y val="1.9301979144498802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595959"/>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Construction</c:v>
                </c:pt>
                <c:pt idx="1">
                  <c:v>Wholesale and retail trade</c:v>
                </c:pt>
                <c:pt idx="2">
                  <c:v>Manufacturing</c:v>
                </c:pt>
                <c:pt idx="3">
                  <c:v>Administrative and support services </c:v>
                </c:pt>
                <c:pt idx="4">
                  <c:v>Other activities</c:v>
                </c:pt>
              </c:strCache>
            </c:strRef>
          </c:cat>
          <c:val>
            <c:numRef>
              <c:f>Sheet1!$B$2:$B$6</c:f>
              <c:numCache>
                <c:formatCode>0.0</c:formatCode>
                <c:ptCount val="5"/>
                <c:pt idx="0">
                  <c:v>37.568896486910091</c:v>
                </c:pt>
                <c:pt idx="1">
                  <c:v>13.589005709103761</c:v>
                </c:pt>
                <c:pt idx="2">
                  <c:v>10.856951386882422</c:v>
                </c:pt>
                <c:pt idx="3">
                  <c:v>8.4934296904428077</c:v>
                </c:pt>
                <c:pt idx="4">
                  <c:v>29.491716726660918</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0405354857021485"/>
          <c:y val="2.0554395910401941E-2"/>
          <c:w val="0.28162322392918837"/>
          <c:h val="0.93588948304981145"/>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5101334425927009"/>
          <c:y val="6.4623979165624762E-2"/>
          <c:w val="0.61642541312044952"/>
          <c:h val="0.76568544610352229"/>
        </c:manualLayout>
      </c:layout>
      <c:barChart>
        <c:barDir val="bar"/>
        <c:grouping val="clustered"/>
        <c:varyColors val="0"/>
        <c:ser>
          <c:idx val="0"/>
          <c:order val="0"/>
          <c:tx>
            <c:strRef>
              <c:f>Sheet1!$B$1</c:f>
              <c:strCache>
                <c:ptCount val="1"/>
                <c:pt idx="0">
                  <c:v>2016</c:v>
                </c:pt>
              </c:strCache>
            </c:strRef>
          </c:tx>
          <c:spPr>
            <a:solidFill>
              <a:srgbClr val="106169"/>
            </a:solidFill>
            <a:ln>
              <a:noFill/>
            </a:ln>
            <a:effectLst/>
            <a:scene3d>
              <a:camera prst="orthographicFront"/>
              <a:lightRig rig="threePt" dir="t"/>
            </a:scene3d>
            <a:sp3d>
              <a:bevelT w="63500" h="25400"/>
            </a:sp3d>
          </c:spPr>
          <c:invertIfNegative val="0"/>
          <c:dLbls>
            <c:dLbl>
              <c:idx val="0"/>
              <c:layout>
                <c:manualLayout>
                  <c:x val="1.261112362214645E-3"/>
                  <c:y val="-1.9485225637117941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en-US"/>
                      <a:t>6,147.5</a:t>
                    </a:r>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9.5817158548768405E-2"/>
                      <c:h val="6.9936670760191666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Sheet1!$A$2:$A$7</c:f>
              <c:strCache>
                <c:ptCount val="6"/>
                <c:pt idx="0">
                  <c:v>Mining and quarrying</c:v>
                </c:pt>
                <c:pt idx="1">
                  <c:v>Electricity, gas, steam and air conditioning supply</c:v>
                </c:pt>
                <c:pt idx="2">
                  <c:v>Financial and insurance </c:v>
                </c:pt>
                <c:pt idx="3">
                  <c:v>Real estate </c:v>
                </c:pt>
                <c:pt idx="4">
                  <c:v>Information and Communication</c:v>
                </c:pt>
                <c:pt idx="5">
                  <c:v>Other activities</c:v>
                </c:pt>
              </c:strCache>
            </c:strRef>
          </c:cat>
          <c:val>
            <c:numRef>
              <c:f>Sheet1!$B$2:$B$7</c:f>
              <c:numCache>
                <c:formatCode>#,##0.0</c:formatCode>
                <c:ptCount val="6"/>
                <c:pt idx="0">
                  <c:v>6147.3</c:v>
                </c:pt>
                <c:pt idx="1">
                  <c:v>4528.8082347826094</c:v>
                </c:pt>
                <c:pt idx="2">
                  <c:v>2065.6976889385555</c:v>
                </c:pt>
                <c:pt idx="3">
                  <c:v>1672.4662795639679</c:v>
                </c:pt>
                <c:pt idx="4">
                  <c:v>1289.9928359535513</c:v>
                </c:pt>
                <c:pt idx="5">
                  <c:v>2111.2066329192517</c:v>
                </c:pt>
              </c:numCache>
            </c:numRef>
          </c:val>
        </c:ser>
        <c:dLbls>
          <c:showLegendKey val="0"/>
          <c:showVal val="0"/>
          <c:showCatName val="0"/>
          <c:showSerName val="0"/>
          <c:showPercent val="0"/>
          <c:showBubbleSize val="0"/>
        </c:dLbls>
        <c:gapWidth val="115"/>
        <c:overlap val="-20"/>
        <c:axId val="260155456"/>
        <c:axId val="260149472"/>
      </c:barChart>
      <c:dateAx>
        <c:axId val="26015545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260149472"/>
        <c:crosses val="autoZero"/>
        <c:auto val="0"/>
        <c:lblOffset val="100"/>
        <c:baseTimeUnit val="days"/>
      </c:dateAx>
      <c:valAx>
        <c:axId val="260149472"/>
        <c:scaling>
          <c:orientation val="minMax"/>
          <c:max val="8000"/>
        </c:scaling>
        <c:delete val="1"/>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en-US"/>
                  <a:t>AED</a:t>
                </a:r>
                <a:r>
                  <a:rPr lang="en-US" baseline="0"/>
                  <a:t> </a:t>
                </a:r>
                <a:r>
                  <a:rPr lang="en-US"/>
                  <a:t>thousand</a:t>
                </a:r>
              </a:p>
            </c:rich>
          </c:tx>
          <c:layout>
            <c:manualLayout>
              <c:xMode val="edge"/>
              <c:yMode val="edge"/>
              <c:x val="0.54780332123345366"/>
              <c:y val="0.8389115231563796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title>
        <c:numFmt formatCode="#,##0" sourceLinked="0"/>
        <c:majorTickMark val="none"/>
        <c:minorTickMark val="none"/>
        <c:tickLblPos val="nextTo"/>
        <c:crossAx val="260155456"/>
        <c:crosses val="autoZero"/>
        <c:crossBetween val="between"/>
        <c:majorUnit val="20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31754051862716"/>
          <c:y val="1.8729181401709802E-2"/>
          <c:w val="0.7882148509289143"/>
          <c:h val="0.44276679354700493"/>
        </c:manualLayout>
      </c:layout>
      <c:barChart>
        <c:barDir val="col"/>
        <c:grouping val="clustered"/>
        <c:varyColors val="0"/>
        <c:ser>
          <c:idx val="0"/>
          <c:order val="0"/>
          <c:tx>
            <c:strRef>
              <c:f>Sheet1!$B$1</c:f>
              <c:strCache>
                <c:ptCount val="1"/>
                <c:pt idx="0">
                  <c:v>نسبة النمو</c:v>
                </c:pt>
              </c:strCache>
            </c:strRef>
          </c:tx>
          <c:spPr>
            <a:solidFill>
              <a:srgbClr val="106169"/>
            </a:solidFill>
            <a:ln>
              <a:noFill/>
            </a:ln>
            <a:effectLst>
              <a:outerShdw blurRad="57150" dist="19050" dir="5400000" algn="ctr" rotWithShape="0">
                <a:schemeClr val="bg1">
                  <a:alpha val="63000"/>
                </a:schemeClr>
              </a:outerShdw>
            </a:effectLst>
          </c:spPr>
          <c:invertIfNegative val="0"/>
          <c:dLbls>
            <c:dLbl>
              <c:idx val="0"/>
              <c:layout>
                <c:manualLayout>
                  <c:x val="9.4084440785605072E-3"/>
                  <c:y val="1.881984229741218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6"/>
              <c:layout>
                <c:manualLayout>
                  <c:x val="0"/>
                  <c:y val="1.481481481481481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Sheet1!$A$2:$A$18</c:f>
              <c:strCache>
                <c:ptCount val="17"/>
                <c:pt idx="0">
                  <c:v>Mining and quarrying</c:v>
                </c:pt>
                <c:pt idx="1">
                  <c:v>Manufacturing</c:v>
                </c:pt>
                <c:pt idx="2">
                  <c:v>Electricity, gas, steam and air conditioning supply</c:v>
                </c:pt>
                <c:pt idx="3">
                  <c:v>Water supply, sanitation, waste management and treatment </c:v>
                </c:pt>
                <c:pt idx="4">
                  <c:v>Construction</c:v>
                </c:pt>
                <c:pt idx="5">
                  <c:v>Wholesale and retail trade</c:v>
                </c:pt>
                <c:pt idx="6">
                  <c:v>Transport and storage</c:v>
                </c:pt>
                <c:pt idx="7">
                  <c:v>Accommodation and food service </c:v>
                </c:pt>
                <c:pt idx="8">
                  <c:v>Information and communication</c:v>
                </c:pt>
                <c:pt idx="9">
                  <c:v>Financial and insurance </c:v>
                </c:pt>
                <c:pt idx="10">
                  <c:v>Real estate </c:v>
                </c:pt>
                <c:pt idx="11">
                  <c:v>Professional, scientific and technical </c:v>
                </c:pt>
                <c:pt idx="12">
                  <c:v>Administrative and support services </c:v>
                </c:pt>
                <c:pt idx="13">
                  <c:v>Education</c:v>
                </c:pt>
                <c:pt idx="14">
                  <c:v>Human health and social work</c:v>
                </c:pt>
                <c:pt idx="15">
                  <c:v>Arts, entertainment and recreation</c:v>
                </c:pt>
                <c:pt idx="16">
                  <c:v>Other services</c:v>
                </c:pt>
              </c:strCache>
            </c:strRef>
          </c:cat>
          <c:val>
            <c:numRef>
              <c:f>Sheet1!$B$2:$B$18</c:f>
              <c:numCache>
                <c:formatCode>0.0</c:formatCode>
                <c:ptCount val="17"/>
                <c:pt idx="0">
                  <c:v>-11.2</c:v>
                </c:pt>
                <c:pt idx="1">
                  <c:v>0.2</c:v>
                </c:pt>
                <c:pt idx="2">
                  <c:v>1.5</c:v>
                </c:pt>
                <c:pt idx="3">
                  <c:v>7.3</c:v>
                </c:pt>
                <c:pt idx="4">
                  <c:v>-4</c:v>
                </c:pt>
                <c:pt idx="5">
                  <c:v>10.4</c:v>
                </c:pt>
                <c:pt idx="6">
                  <c:v>-13.8</c:v>
                </c:pt>
                <c:pt idx="7">
                  <c:v>5.4</c:v>
                </c:pt>
                <c:pt idx="8">
                  <c:v>2.8</c:v>
                </c:pt>
                <c:pt idx="9">
                  <c:v>4.5</c:v>
                </c:pt>
                <c:pt idx="10">
                  <c:v>15</c:v>
                </c:pt>
                <c:pt idx="11">
                  <c:v>-0.1</c:v>
                </c:pt>
                <c:pt idx="12">
                  <c:v>6.9</c:v>
                </c:pt>
                <c:pt idx="13">
                  <c:v>3.6</c:v>
                </c:pt>
                <c:pt idx="14">
                  <c:v>5.7</c:v>
                </c:pt>
                <c:pt idx="15">
                  <c:v>5</c:v>
                </c:pt>
                <c:pt idx="16">
                  <c:v>7</c:v>
                </c:pt>
              </c:numCache>
            </c:numRef>
          </c:val>
        </c:ser>
        <c:ser>
          <c:idx val="1"/>
          <c:order val="1"/>
          <c:tx>
            <c:strRef>
              <c:f>Sheet1!$C$1</c:f>
              <c:strCache>
                <c:ptCount val="1"/>
                <c:pt idx="0">
                  <c:v>Column1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Sheet1!$A$2:$A$18</c:f>
              <c:strCache>
                <c:ptCount val="17"/>
                <c:pt idx="0">
                  <c:v>Mining and quarrying</c:v>
                </c:pt>
                <c:pt idx="1">
                  <c:v>Manufacturing</c:v>
                </c:pt>
                <c:pt idx="2">
                  <c:v>Electricity, gas, steam and air conditioning supply</c:v>
                </c:pt>
                <c:pt idx="3">
                  <c:v>Water supply, sanitation, waste management and treatment </c:v>
                </c:pt>
                <c:pt idx="4">
                  <c:v>Construction</c:v>
                </c:pt>
                <c:pt idx="5">
                  <c:v>Wholesale and retail trade</c:v>
                </c:pt>
                <c:pt idx="6">
                  <c:v>Transport and storage</c:v>
                </c:pt>
                <c:pt idx="7">
                  <c:v>Accommodation and food service </c:v>
                </c:pt>
                <c:pt idx="8">
                  <c:v>Information and communication</c:v>
                </c:pt>
                <c:pt idx="9">
                  <c:v>Financial and insurance </c:v>
                </c:pt>
                <c:pt idx="10">
                  <c:v>Real estate </c:v>
                </c:pt>
                <c:pt idx="11">
                  <c:v>Professional, scientific and technical </c:v>
                </c:pt>
                <c:pt idx="12">
                  <c:v>Administrative and support services </c:v>
                </c:pt>
                <c:pt idx="13">
                  <c:v>Education</c:v>
                </c:pt>
                <c:pt idx="14">
                  <c:v>Human health and social work</c:v>
                </c:pt>
                <c:pt idx="15">
                  <c:v>Arts, entertainment and recreation</c:v>
                </c:pt>
                <c:pt idx="16">
                  <c:v>Other services</c:v>
                </c:pt>
              </c:strCache>
            </c:strRef>
          </c:cat>
          <c:val>
            <c:numRef>
              <c:f>Sheet1!$C$2:$C$18</c:f>
              <c:numCache>
                <c:formatCode>General</c:formatCode>
                <c:ptCount val="17"/>
              </c:numCache>
            </c:numRef>
          </c:val>
        </c:ser>
        <c:dLbls>
          <c:showLegendKey val="0"/>
          <c:showVal val="0"/>
          <c:showCatName val="0"/>
          <c:showSerName val="0"/>
          <c:showPercent val="0"/>
          <c:showBubbleSize val="0"/>
        </c:dLbls>
        <c:gapWidth val="50"/>
        <c:axId val="260141312"/>
        <c:axId val="260140224"/>
      </c:barChart>
      <c:catAx>
        <c:axId val="260141312"/>
        <c:scaling>
          <c:orientation val="minMax"/>
        </c:scaling>
        <c:delete val="0"/>
        <c:axPos val="b"/>
        <c:numFmt formatCode="General" sourceLinked="1"/>
        <c:majorTickMark val="none"/>
        <c:minorTickMark val="none"/>
        <c:tickLblPos val="low"/>
        <c:spPr>
          <a:noFill/>
          <a:ln w="12700"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60140224"/>
        <c:crosses val="autoZero"/>
        <c:auto val="1"/>
        <c:lblAlgn val="ctr"/>
        <c:lblOffset val="100"/>
        <c:noMultiLvlLbl val="0"/>
      </c:catAx>
      <c:valAx>
        <c:axId val="260140224"/>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00" b="1"/>
                  <a:t>%</a:t>
                </a:r>
              </a:p>
            </c:rich>
          </c:tx>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 sourceLinked="0"/>
        <c:majorTickMark val="none"/>
        <c:minorTickMark val="none"/>
        <c:tickLblPos val="low"/>
        <c:spPr>
          <a:noFill/>
          <a:ln>
            <a:solidFill>
              <a:schemeClr val="bg1">
                <a:lumMod val="85000"/>
              </a:schemeClr>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601413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552129354993742"/>
          <c:y val="7.0488648340270105E-2"/>
          <c:w val="0.43181289271584827"/>
          <c:h val="0.87297106563161608"/>
        </c:manualLayout>
      </c:layout>
      <c:pieChart>
        <c:varyColors val="1"/>
        <c:ser>
          <c:idx val="0"/>
          <c:order val="0"/>
          <c:tx>
            <c:strRef>
              <c:f>Sheet1!$B$1</c:f>
              <c:strCache>
                <c:ptCount val="1"/>
                <c:pt idx="0">
                  <c:v>2016</c:v>
                </c:pt>
              </c:strCache>
            </c:strRef>
          </c:tx>
          <c:explosion val="7"/>
          <c:dPt>
            <c:idx val="0"/>
            <c:bubble3D val="0"/>
            <c:spPr>
              <a:solidFill>
                <a:srgbClr val="AABFCA"/>
              </a:solidFill>
            </c:spPr>
          </c:dPt>
          <c:dPt>
            <c:idx val="1"/>
            <c:bubble3D val="0"/>
            <c:spPr>
              <a:solidFill>
                <a:srgbClr val="DADDDF"/>
              </a:solidFill>
            </c:spPr>
          </c:dPt>
          <c:dPt>
            <c:idx val="2"/>
            <c:bubble3D val="0"/>
            <c:spPr>
              <a:solidFill>
                <a:srgbClr val="AA9F8A"/>
              </a:solidFill>
            </c:spPr>
          </c:dPt>
          <c:dPt>
            <c:idx val="3"/>
            <c:bubble3D val="0"/>
            <c:spPr>
              <a:solidFill>
                <a:srgbClr val="1A99A6"/>
              </a:solidFill>
            </c:spPr>
          </c:dPt>
          <c:dPt>
            <c:idx val="4"/>
            <c:bubble3D val="0"/>
            <c:spPr>
              <a:solidFill>
                <a:srgbClr val="115B69"/>
              </a:solidFill>
            </c:spPr>
          </c:dPt>
          <c:dLbls>
            <c:dLbl>
              <c:idx val="0"/>
              <c:layout>
                <c:manualLayout>
                  <c:x val="-1.364168829713653E-2"/>
                  <c:y val="1.9336997130827947E-2"/>
                </c:manualLayout>
              </c:layout>
              <c:tx>
                <c:rich>
                  <a:bodyPr/>
                  <a:lstStyle/>
                  <a:p>
                    <a:fld id="{205D6A54-5B22-4E55-8EA6-A21FF22128A7}" type="CATEGORYNAME">
                      <a:rPr lang="en-US" baseline="0"/>
                      <a:pPr/>
                      <a:t>[CATEGORY NAME]</a:t>
                    </a:fld>
                    <a:r>
                      <a:rPr lang="en-US" baseline="0"/>
                      <a:t> </a:t>
                    </a:r>
                  </a:p>
                  <a:p>
                    <a:fld id="{20243877-5F72-41D5-B3A7-A45324AF3F4B}" type="PERCENTAGE">
                      <a:rPr lang="en-US" baseline="0"/>
                      <a:pPr/>
                      <a:t>[PERCENTAGE]</a:t>
                    </a:fld>
                    <a:endParaRPr lang="en-US"/>
                  </a:p>
                </c:rich>
              </c:tx>
              <c:showLegendKey val="0"/>
              <c:showVal val="0"/>
              <c:showCatName val="1"/>
              <c:showSerName val="1"/>
              <c:showPercent val="1"/>
              <c:showBubbleSize val="0"/>
              <c:extLst>
                <c:ext xmlns:c15="http://schemas.microsoft.com/office/drawing/2012/chart" uri="{CE6537A1-D6FC-4f65-9D91-7224C49458BB}">
                  <c15:layout/>
                  <c15:dlblFieldTable/>
                  <c15:showDataLabelsRange val="0"/>
                </c:ext>
              </c:extLst>
            </c:dLbl>
            <c:dLbl>
              <c:idx val="1"/>
              <c:layout>
                <c:manualLayout>
                  <c:x val="-9.9455402956437292E-3"/>
                  <c:y val="-1.1113642551914603E-3"/>
                </c:manualLayout>
              </c:layout>
              <c:tx>
                <c:rich>
                  <a:bodyPr/>
                  <a:lstStyle/>
                  <a:p>
                    <a:r>
                      <a:rPr lang="en-US" baseline="0"/>
                      <a:t> </a:t>
                    </a:r>
                    <a:fld id="{D9C27EAF-5CD7-4743-9B0B-C47BB55FF98A}" type="CATEGORYNAME">
                      <a:rPr lang="en-US" baseline="0"/>
                      <a:pPr/>
                      <a:t>[CATEGORY NAME]</a:t>
                    </a:fld>
                    <a:endParaRPr lang="en-US" baseline="0"/>
                  </a:p>
                  <a:p>
                    <a:r>
                      <a:rPr lang="en-US" baseline="0"/>
                      <a:t> </a:t>
                    </a:r>
                    <a:fld id="{CF016D39-5650-4930-A2AE-BA78EBF22EBA}" type="PERCENTAGE">
                      <a:rPr lang="en-US" baseline="0"/>
                      <a:pPr/>
                      <a:t>[PERCENTAGE]</a:t>
                    </a:fld>
                    <a:endParaRPr lang="en-US" baseline="0"/>
                  </a:p>
                </c:rich>
              </c:tx>
              <c:showLegendKey val="0"/>
              <c:showVal val="0"/>
              <c:showCatName val="1"/>
              <c:showSerName val="1"/>
              <c:showPercent val="1"/>
              <c:showBubbleSize val="0"/>
              <c:extLst>
                <c:ext xmlns:c15="http://schemas.microsoft.com/office/drawing/2012/chart" uri="{CE6537A1-D6FC-4f65-9D91-7224C49458BB}">
                  <c15:layout/>
                  <c15:dlblFieldTable/>
                  <c15:showDataLabelsRange val="0"/>
                </c:ext>
              </c:extLst>
            </c:dLbl>
            <c:dLbl>
              <c:idx val="2"/>
              <c:layout>
                <c:manualLayout>
                  <c:x val="1.1282909876180802E-2"/>
                  <c:y val="-2.5179809475121186E-3"/>
                </c:manualLayout>
              </c:layout>
              <c:tx>
                <c:rich>
                  <a:bodyPr/>
                  <a:lstStyle/>
                  <a:p>
                    <a:r>
                      <a:rPr lang="en-US" baseline="0"/>
                      <a:t> </a:t>
                    </a:r>
                    <a:fld id="{82741B0B-CDDB-4006-BC87-FF36AE630D51}" type="CATEGORYNAME">
                      <a:rPr lang="en-US" baseline="0"/>
                      <a:pPr/>
                      <a:t>[CATEGORY NAME]</a:t>
                    </a:fld>
                    <a:r>
                      <a:rPr lang="en-US" baseline="0"/>
                      <a:t> </a:t>
                    </a:r>
                    <a:fld id="{63C334A5-94E8-4B90-88EB-6FD0547DF38F}" type="PERCENTAGE">
                      <a:rPr lang="en-US" baseline="0"/>
                      <a:pPr/>
                      <a:t>[PERCENTAGE]</a:t>
                    </a:fld>
                    <a:endParaRPr lang="en-US" baseline="0"/>
                  </a:p>
                </c:rich>
              </c:tx>
              <c:showLegendKey val="0"/>
              <c:showVal val="0"/>
              <c:showCatName val="1"/>
              <c:showSerName val="1"/>
              <c:showPercent val="1"/>
              <c:showBubbleSize val="0"/>
              <c:extLst>
                <c:ext xmlns:c15="http://schemas.microsoft.com/office/drawing/2012/chart" uri="{CE6537A1-D6FC-4f65-9D91-7224C49458BB}">
                  <c15:layout/>
                  <c15:dlblFieldTable/>
                  <c15:showDataLabelsRange val="0"/>
                </c:ext>
              </c:extLst>
            </c:dLbl>
            <c:dLbl>
              <c:idx val="3"/>
              <c:layout>
                <c:manualLayout>
                  <c:x val="1.4913680303663095E-2"/>
                  <c:y val="-1.3676078069634379E-2"/>
                </c:manualLayout>
              </c:layout>
              <c:tx>
                <c:rich>
                  <a:bodyPr/>
                  <a:lstStyle/>
                  <a:p>
                    <a:r>
                      <a:rPr lang="en-US" baseline="0"/>
                      <a:t> </a:t>
                    </a:r>
                    <a:fld id="{48F2BC31-FD02-42E3-90EE-7A2E74004D37}" type="CATEGORYNAME">
                      <a:rPr lang="en-US" baseline="0"/>
                      <a:pPr/>
                      <a:t>[CATEGORY NAME]</a:t>
                    </a:fld>
                    <a:r>
                      <a:rPr lang="en-US" baseline="0"/>
                      <a:t> </a:t>
                    </a:r>
                  </a:p>
                  <a:p>
                    <a:fld id="{D781BDF5-4A1C-4B6C-A023-F056A97E961C}" type="PERCENTAGE">
                      <a:rPr lang="en-US" baseline="0"/>
                      <a:pPr/>
                      <a:t>[PERCENTAGE]</a:t>
                    </a:fld>
                    <a:endParaRPr lang="en-US"/>
                  </a:p>
                </c:rich>
              </c:tx>
              <c:showLegendKey val="0"/>
              <c:showVal val="0"/>
              <c:showCatName val="1"/>
              <c:showSerName val="1"/>
              <c:showPercent val="1"/>
              <c:showBubbleSize val="0"/>
              <c:extLst>
                <c:ext xmlns:c15="http://schemas.microsoft.com/office/drawing/2012/chart" uri="{CE6537A1-D6FC-4f65-9D91-7224C49458BB}">
                  <c15:layout/>
                  <c15:dlblFieldTable/>
                  <c15:showDataLabelsRange val="0"/>
                </c:ext>
              </c:extLst>
            </c:dLbl>
            <c:dLbl>
              <c:idx val="4"/>
              <c:layout>
                <c:manualLayout>
                  <c:x val="5.7084067596337006E-3"/>
                  <c:y val="5.8780055457076312E-2"/>
                </c:manualLayout>
              </c:layout>
              <c:tx>
                <c:rich>
                  <a:bodyPr/>
                  <a:lstStyle/>
                  <a:p>
                    <a:r>
                      <a:rPr lang="en-US" baseline="0"/>
                      <a:t> </a:t>
                    </a:r>
                    <a:fld id="{69B9C19F-99B2-4FC5-B1D3-435F6976A242}" type="CATEGORYNAME">
                      <a:rPr lang="en-US" baseline="0"/>
                      <a:pPr/>
                      <a:t>[CATEGORY NAME]</a:t>
                    </a:fld>
                    <a:r>
                      <a:rPr lang="en-US" baseline="0"/>
                      <a:t> </a:t>
                    </a:r>
                    <a:fld id="{712C602C-ED9F-494D-8D9C-D392A5D4F583}" type="PERCENTAGE">
                      <a:rPr lang="en-US" baseline="0"/>
                      <a:pPr/>
                      <a:t>[PERCENTAGE]</a:t>
                    </a:fld>
                    <a:endParaRPr lang="en-US" baseline="0"/>
                  </a:p>
                </c:rich>
              </c:tx>
              <c:showLegendKey val="0"/>
              <c:showVal val="0"/>
              <c:showCatName val="1"/>
              <c:showSerName val="1"/>
              <c:showPercent val="1"/>
              <c:showBubbleSize val="0"/>
              <c:extLst>
                <c:ext xmlns:c15="http://schemas.microsoft.com/office/drawing/2012/chart" uri="{CE6537A1-D6FC-4f65-9D91-7224C49458BB}">
                  <c15:layout/>
                  <c15:dlblFieldTable/>
                  <c15:showDataLabelsRange val="0"/>
                </c:ext>
              </c:extLst>
            </c:dLbl>
            <c:numFmt formatCode="0.0%" sourceLinked="0"/>
            <c:spPr>
              <a:noFill/>
              <a:ln>
                <a:noFill/>
              </a:ln>
              <a:effectLst/>
            </c:spPr>
            <c:txPr>
              <a:bodyPr wrap="square" lIns="38100" tIns="19050" rIns="38100" bIns="19050" anchor="ctr">
                <a:spAutoFit/>
              </a:bodyPr>
              <a:lstStyle/>
              <a:p>
                <a:pPr>
                  <a:defRPr sz="900">
                    <a:solidFill>
                      <a:srgbClr val="404040"/>
                    </a:solidFill>
                  </a:defRPr>
                </a:pPr>
                <a:endParaRPr lang="en-US"/>
              </a:p>
            </c:txPr>
            <c:showLegendKey val="0"/>
            <c:showVal val="0"/>
            <c:showCatName val="1"/>
            <c:showSerName val="1"/>
            <c:showPercent val="1"/>
            <c:showBubbleSize val="0"/>
            <c:showLeaderLines val="1"/>
            <c:extLst>
              <c:ext xmlns:c15="http://schemas.microsoft.com/office/drawing/2012/chart" uri="{CE6537A1-D6FC-4f65-9D91-7224C49458BB}"/>
            </c:extLst>
          </c:dLbls>
          <c:cat>
            <c:strRef>
              <c:f>Sheet1!$A$2:$A$6</c:f>
              <c:strCache>
                <c:ptCount val="5"/>
                <c:pt idx="0">
                  <c:v>Mining and quarrying</c:v>
                </c:pt>
                <c:pt idx="1">
                  <c:v>Transport and storage</c:v>
                </c:pt>
                <c:pt idx="2">
                  <c:v>Manufacturing</c:v>
                </c:pt>
                <c:pt idx="3">
                  <c:v>Real estate activities</c:v>
                </c:pt>
                <c:pt idx="4">
                  <c:v>Other activities</c:v>
                </c:pt>
              </c:strCache>
            </c:strRef>
          </c:cat>
          <c:val>
            <c:numRef>
              <c:f>Sheet1!$B$2:$B$6</c:f>
              <c:numCache>
                <c:formatCode>#,##0.0</c:formatCode>
                <c:ptCount val="5"/>
                <c:pt idx="0">
                  <c:v>47.922822242011691</c:v>
                </c:pt>
                <c:pt idx="1">
                  <c:v>13.510684356509056</c:v>
                </c:pt>
                <c:pt idx="2">
                  <c:v>9.2211289024509675</c:v>
                </c:pt>
                <c:pt idx="3">
                  <c:v>8.9482673420062007</c:v>
                </c:pt>
                <c:pt idx="4">
                  <c:v>20.397097157022095</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a:latin typeface="Tahoma" pitchFamily="34" charset="0"/>
          <a:ea typeface="Tahoma" pitchFamily="34" charset="0"/>
          <a:cs typeface="Tahoma"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665201056747081"/>
          <c:y val="0.10013799439501961"/>
          <c:w val="0.41320735437237538"/>
          <c:h val="0.77149535912809775"/>
        </c:manualLayout>
      </c:layout>
      <c:pieChart>
        <c:varyColors val="1"/>
        <c:ser>
          <c:idx val="0"/>
          <c:order val="0"/>
          <c:tx>
            <c:strRef>
              <c:f>Sheet1!$B$1</c:f>
              <c:strCache>
                <c:ptCount val="1"/>
                <c:pt idx="0">
                  <c:v>Sales</c:v>
                </c:pt>
              </c:strCache>
            </c:strRef>
          </c:tx>
          <c:dPt>
            <c:idx val="0"/>
            <c:bubble3D val="0"/>
            <c:spPr>
              <a:solidFill>
                <a:srgbClr val="AABFCA"/>
              </a:solidFill>
              <a:ln w="0">
                <a:solidFill>
                  <a:sysClr val="window" lastClr="FFFFFF"/>
                </a:solidFill>
              </a:ln>
              <a:effectLst/>
            </c:spPr>
          </c:dPt>
          <c:dPt>
            <c:idx val="1"/>
            <c:bubble3D val="0"/>
            <c:spPr>
              <a:solidFill>
                <a:srgbClr val="DADDDF"/>
              </a:solidFill>
              <a:ln w="0">
                <a:solidFill>
                  <a:sysClr val="window" lastClr="FFFFFF"/>
                </a:solidFill>
              </a:ln>
              <a:effectLst/>
            </c:spPr>
          </c:dPt>
          <c:dPt>
            <c:idx val="2"/>
            <c:bubble3D val="0"/>
            <c:spPr>
              <a:solidFill>
                <a:srgbClr val="AA9F8A"/>
              </a:solidFill>
              <a:ln w="0">
                <a:solidFill>
                  <a:sysClr val="window" lastClr="FFFFFF"/>
                </a:solidFill>
              </a:ln>
              <a:effectLst/>
            </c:spPr>
          </c:dPt>
          <c:dPt>
            <c:idx val="3"/>
            <c:bubble3D val="0"/>
            <c:spPr>
              <a:solidFill>
                <a:srgbClr val="1A99A6"/>
              </a:solidFill>
              <a:ln w="0">
                <a:solidFill>
                  <a:sysClr val="window" lastClr="FFFFFF"/>
                </a:solidFill>
              </a:ln>
              <a:effectLst/>
            </c:spPr>
          </c:dPt>
          <c:dPt>
            <c:idx val="4"/>
            <c:bubble3D val="0"/>
            <c:spPr>
              <a:solidFill>
                <a:srgbClr val="115B69"/>
              </a:solidFill>
              <a:ln w="0">
                <a:solidFill>
                  <a:sysClr val="window" lastClr="FFFFFF"/>
                </a:solidFill>
              </a:ln>
              <a:effectLst/>
            </c:spPr>
          </c:dPt>
          <c:dLbls>
            <c:dLbl>
              <c:idx val="4"/>
              <c:layout>
                <c:manualLayout>
                  <c:x val="2.2083652860766727E-2"/>
                  <c:y val="6.741165117239668E-3"/>
                </c:manualLayout>
              </c:layout>
              <c:showLegendKey val="0"/>
              <c:showVal val="0"/>
              <c:showCatName val="0"/>
              <c:showSerName val="0"/>
              <c:showPercent val="1"/>
              <c:showBubbleSize val="0"/>
              <c:extLst>
                <c:ext xmlns:c15="http://schemas.microsoft.com/office/drawing/2012/chart" uri="{CE6537A1-D6FC-4f65-9D91-7224C49458BB}">
                  <c15:layout/>
                </c:ext>
              </c:extLst>
            </c:dLbl>
            <c:numFmt formatCode="0.0%" sourceLinked="0"/>
            <c:spPr>
              <a:noFill/>
              <a:ln>
                <a:noFill/>
              </a:ln>
              <a:effectLst/>
            </c:spPr>
            <c:txPr>
              <a:bodyPr wrap="square" lIns="38100" tIns="19050" rIns="38100" bIns="19050" anchor="ctr">
                <a:spAutoFit/>
              </a:bodyPr>
              <a:lstStyle/>
              <a:p>
                <a:pPr>
                  <a:defRPr sz="1100">
                    <a:solidFill>
                      <a:srgbClr val="404040"/>
                    </a:solidFil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Sheet1!$A$2:$A$6</c:f>
              <c:strCache>
                <c:ptCount val="5"/>
                <c:pt idx="0">
                  <c:v>Mining and quarrying</c:v>
                </c:pt>
                <c:pt idx="1">
                  <c:v>Manufacturing</c:v>
                </c:pt>
                <c:pt idx="2">
                  <c:v>Transport and storage</c:v>
                </c:pt>
                <c:pt idx="3">
                  <c:v>Construction</c:v>
                </c:pt>
                <c:pt idx="4">
                  <c:v>Other activities</c:v>
                </c:pt>
              </c:strCache>
            </c:strRef>
          </c:cat>
          <c:val>
            <c:numRef>
              <c:f>Sheet1!$B$2:$B$6</c:f>
              <c:numCache>
                <c:formatCode>0.0</c:formatCode>
                <c:ptCount val="5"/>
                <c:pt idx="0">
                  <c:v>32.281708552066931</c:v>
                </c:pt>
                <c:pt idx="1">
                  <c:v>17.7659423599343</c:v>
                </c:pt>
                <c:pt idx="2" formatCode="#,##0.0">
                  <c:v>10.689682072767875</c:v>
                </c:pt>
                <c:pt idx="3" formatCode="#,##0.0">
                  <c:v>8.5929248175590995</c:v>
                </c:pt>
                <c:pt idx="4" formatCode="#,##0.0">
                  <c:v>30.669742197671813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5535005491076871E-2"/>
          <c:y val="5.9735458261789262E-2"/>
          <c:w val="0.46208101396925988"/>
          <c:h val="0.86274688493860641"/>
        </c:manualLayout>
      </c:layout>
      <c:pieChart>
        <c:varyColors val="1"/>
        <c:ser>
          <c:idx val="0"/>
          <c:order val="0"/>
          <c:tx>
            <c:strRef>
              <c:f>Sheet1!$B$1</c:f>
              <c:strCache>
                <c:ptCount val="1"/>
                <c:pt idx="0">
                  <c:v>القيمة</c:v>
                </c:pt>
              </c:strCache>
            </c:strRef>
          </c:tx>
          <c:dPt>
            <c:idx val="0"/>
            <c:bubble3D val="0"/>
            <c:spPr>
              <a:solidFill>
                <a:srgbClr val="106169"/>
              </a:solidFill>
            </c:spPr>
          </c:dPt>
          <c:dPt>
            <c:idx val="1"/>
            <c:bubble3D val="0"/>
            <c:spPr>
              <a:solidFill>
                <a:srgbClr val="AABFCA"/>
              </a:solidFill>
            </c:spPr>
          </c:dPt>
          <c:dPt>
            <c:idx val="2"/>
            <c:bubble3D val="0"/>
            <c:spPr>
              <a:solidFill>
                <a:srgbClr val="DADDDF"/>
              </a:solidFill>
            </c:spPr>
          </c:dPt>
          <c:dPt>
            <c:idx val="3"/>
            <c:bubble3D val="0"/>
            <c:spPr>
              <a:solidFill>
                <a:srgbClr val="1A99A6"/>
              </a:solidFill>
            </c:spPr>
          </c:dPt>
          <c:dPt>
            <c:idx val="4"/>
            <c:bubble3D val="0"/>
            <c:spPr>
              <a:solidFill>
                <a:srgbClr val="6D6E71"/>
              </a:solidFill>
            </c:spPr>
          </c:dPt>
          <c:dPt>
            <c:idx val="5"/>
            <c:bubble3D val="0"/>
            <c:spPr>
              <a:solidFill>
                <a:srgbClr val="AA9F8A"/>
              </a:solidFill>
            </c:spPr>
          </c:dPt>
          <c:dLbls>
            <c:dLbl>
              <c:idx val="1"/>
              <c:layout>
                <c:manualLayout>
                  <c:x val="-5.3727037427616496E-2"/>
                  <c:y val="-1.2181054055361443E-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 sourceLinked="0"/>
            <c:spPr>
              <a:noFill/>
              <a:ln>
                <a:noFill/>
              </a:ln>
              <a:effectLst/>
            </c:spPr>
            <c:txPr>
              <a:bodyPr wrap="square" lIns="38100" tIns="19050" rIns="38100" bIns="19050" anchor="ctr">
                <a:spAutoFit/>
              </a:bodyPr>
              <a:lstStyle/>
              <a:p>
                <a:pPr>
                  <a:defRPr>
                    <a:solidFill>
                      <a:srgbClr val="595959"/>
                    </a:solidFill>
                  </a:defRPr>
                </a:pPr>
                <a:endParaRPr lang="en-US"/>
              </a:p>
            </c:txPr>
            <c:dLblPos val="outEnd"/>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Sheet1!$A$2:$A$7</c:f>
              <c:strCache>
                <c:ptCount val="6"/>
                <c:pt idx="0">
                  <c:v>Manufacturing</c:v>
                </c:pt>
                <c:pt idx="1">
                  <c:v>Construction</c:v>
                </c:pt>
                <c:pt idx="2">
                  <c:v>Transport and storage</c:v>
                </c:pt>
                <c:pt idx="3">
                  <c:v>Mining and quarrying</c:v>
                </c:pt>
                <c:pt idx="4">
                  <c:v>Wholesale and retail trade; repair of motor vehicles and motorcycles</c:v>
                </c:pt>
                <c:pt idx="5">
                  <c:v>Other activities</c:v>
                </c:pt>
              </c:strCache>
            </c:strRef>
          </c:cat>
          <c:val>
            <c:numRef>
              <c:f>Sheet1!$B$2:$B$7</c:f>
              <c:numCache>
                <c:formatCode>#,##0</c:formatCode>
                <c:ptCount val="6"/>
                <c:pt idx="0">
                  <c:v>119969.84977097032</c:v>
                </c:pt>
                <c:pt idx="1">
                  <c:v>95148.139522603349</c:v>
                </c:pt>
                <c:pt idx="2">
                  <c:v>29669.186905419403</c:v>
                </c:pt>
                <c:pt idx="3">
                  <c:v>26466.007035000002</c:v>
                </c:pt>
                <c:pt idx="4">
                  <c:v>14393.312220011849</c:v>
                </c:pt>
                <c:pt idx="5">
                  <c:v>71212.451595802748</c:v>
                </c:pt>
              </c:numCache>
            </c:numRef>
          </c:val>
        </c:ser>
        <c:dLbls>
          <c:showLegendKey val="0"/>
          <c:showVal val="0"/>
          <c:showCatName val="0"/>
          <c:showSerName val="0"/>
          <c:showPercent val="0"/>
          <c:showBubbleSize val="0"/>
          <c:showLeaderLines val="1"/>
        </c:dLbls>
        <c:firstSliceAng val="0"/>
      </c:pieChart>
    </c:plotArea>
    <c:legend>
      <c:legendPos val="t"/>
      <c:layout>
        <c:manualLayout>
          <c:xMode val="edge"/>
          <c:yMode val="edge"/>
          <c:x val="0.5636810785592552"/>
          <c:y val="0.39423805913570881"/>
          <c:w val="0.43631892144074491"/>
          <c:h val="0.59660245274496104"/>
        </c:manualLayout>
      </c:layout>
      <c:overlay val="0"/>
      <c:txPr>
        <a:bodyPr/>
        <a:lstStyle/>
        <a:p>
          <a:pPr>
            <a:defRPr sz="90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النسبة</c:v>
                </c:pt>
              </c:strCache>
            </c:strRef>
          </c:tx>
          <c:spPr>
            <a:solidFill>
              <a:srgbClr val="106169"/>
            </a:solidFill>
          </c:spPr>
          <c:invertIfNegative val="0"/>
          <c:dPt>
            <c:idx val="0"/>
            <c:invertIfNegative val="0"/>
            <c:bubble3D val="0"/>
          </c:dPt>
          <c:dPt>
            <c:idx val="17"/>
            <c:invertIfNegative val="0"/>
            <c:bubble3D val="0"/>
            <c:spPr>
              <a:solidFill>
                <a:srgbClr val="FF0000"/>
              </a:solidFill>
            </c:spPr>
          </c:dPt>
          <c:dLbls>
            <c:spPr>
              <a:noFill/>
              <a:ln>
                <a:noFill/>
              </a:ln>
              <a:effectLst/>
            </c:spPr>
            <c:txPr>
              <a:bodyPr wrap="square" lIns="38100" tIns="19050" rIns="38100" bIns="19050" anchor="ctr">
                <a:spAutoFit/>
              </a:bodyPr>
              <a:lstStyle/>
              <a:p>
                <a:pPr>
                  <a:defRPr sz="800">
                    <a:solidFill>
                      <a:schemeClr val="tx1">
                        <a:lumMod val="65000"/>
                        <a:lumOff val="35000"/>
                      </a:schemeClr>
                    </a:solidFill>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Sheet1!$A$2:$A$19</c:f>
              <c:strCache>
                <c:ptCount val="18"/>
                <c:pt idx="0">
                  <c:v>Other services</c:v>
                </c:pt>
                <c:pt idx="1">
                  <c:v>Arts, entertainment and recreation</c:v>
                </c:pt>
                <c:pt idx="2">
                  <c:v>Human health and social work</c:v>
                </c:pt>
                <c:pt idx="3">
                  <c:v>Education</c:v>
                </c:pt>
                <c:pt idx="4">
                  <c:v>Administrative and support services </c:v>
                </c:pt>
                <c:pt idx="5">
                  <c:v>Professional, scientific and technical </c:v>
                </c:pt>
                <c:pt idx="6">
                  <c:v>Real estate </c:v>
                </c:pt>
                <c:pt idx="7">
                  <c:v>Financial and insurance </c:v>
                </c:pt>
                <c:pt idx="8">
                  <c:v>Information and communication</c:v>
                </c:pt>
                <c:pt idx="9">
                  <c:v>Accommodation and food service </c:v>
                </c:pt>
                <c:pt idx="10">
                  <c:v>Transport and storage</c:v>
                </c:pt>
                <c:pt idx="11">
                  <c:v>Wholesale &amp; retail trade; repair of motor vehicles &amp; motorcycles</c:v>
                </c:pt>
                <c:pt idx="12">
                  <c:v>Construction</c:v>
                </c:pt>
                <c:pt idx="13">
                  <c:v>Water supply, sanitation, waste management &amp; treatment</c:v>
                </c:pt>
                <c:pt idx="14">
                  <c:v>Electricity, gas, steam &amp; air conditioning supply</c:v>
                </c:pt>
                <c:pt idx="15">
                  <c:v>Manufacturing</c:v>
                </c:pt>
                <c:pt idx="16">
                  <c:v>Mining and quarrying</c:v>
                </c:pt>
                <c:pt idx="17">
                  <c:v>Average</c:v>
                </c:pt>
              </c:strCache>
            </c:strRef>
          </c:cat>
          <c:val>
            <c:numRef>
              <c:f>Sheet1!$B$2:$B$19</c:f>
              <c:numCache>
                <c:formatCode>0.0</c:formatCode>
                <c:ptCount val="18"/>
                <c:pt idx="0">
                  <c:v>37.5</c:v>
                </c:pt>
                <c:pt idx="1">
                  <c:v>40.4</c:v>
                </c:pt>
                <c:pt idx="2">
                  <c:v>36</c:v>
                </c:pt>
                <c:pt idx="3">
                  <c:v>25.6</c:v>
                </c:pt>
                <c:pt idx="4">
                  <c:v>29.4</c:v>
                </c:pt>
                <c:pt idx="5">
                  <c:v>25.2</c:v>
                </c:pt>
                <c:pt idx="6">
                  <c:v>15</c:v>
                </c:pt>
                <c:pt idx="7">
                  <c:v>10.7</c:v>
                </c:pt>
                <c:pt idx="8">
                  <c:v>33.799999999999997</c:v>
                </c:pt>
                <c:pt idx="9">
                  <c:v>49.3</c:v>
                </c:pt>
                <c:pt idx="10">
                  <c:v>50.5</c:v>
                </c:pt>
                <c:pt idx="11">
                  <c:v>22.2</c:v>
                </c:pt>
                <c:pt idx="12">
                  <c:v>50.9</c:v>
                </c:pt>
                <c:pt idx="13">
                  <c:v>58.1</c:v>
                </c:pt>
                <c:pt idx="14">
                  <c:v>27.6</c:v>
                </c:pt>
                <c:pt idx="15">
                  <c:v>69.8</c:v>
                </c:pt>
                <c:pt idx="16">
                  <c:v>9.8000000000000007</c:v>
                </c:pt>
                <c:pt idx="17">
                  <c:v>34.811764705882347</c:v>
                </c:pt>
              </c:numCache>
            </c:numRef>
          </c:val>
        </c:ser>
        <c:dLbls>
          <c:showLegendKey val="0"/>
          <c:showVal val="0"/>
          <c:showCatName val="0"/>
          <c:showSerName val="0"/>
          <c:showPercent val="0"/>
          <c:showBubbleSize val="0"/>
        </c:dLbls>
        <c:gapWidth val="150"/>
        <c:axId val="260146752"/>
        <c:axId val="260151648"/>
      </c:barChart>
      <c:catAx>
        <c:axId val="260146752"/>
        <c:scaling>
          <c:orientation val="minMax"/>
        </c:scaling>
        <c:delete val="0"/>
        <c:axPos val="l"/>
        <c:numFmt formatCode="General" sourceLinked="0"/>
        <c:majorTickMark val="none"/>
        <c:minorTickMark val="none"/>
        <c:tickLblPos val="nextTo"/>
        <c:spPr>
          <a:ln>
            <a:solidFill>
              <a:schemeClr val="bg1">
                <a:lumMod val="85000"/>
              </a:schemeClr>
            </a:solidFill>
          </a:ln>
        </c:spPr>
        <c:txPr>
          <a:bodyPr/>
          <a:lstStyle/>
          <a:p>
            <a:pPr>
              <a:defRPr sz="800">
                <a:solidFill>
                  <a:srgbClr val="595959"/>
                </a:solidFill>
                <a:latin typeface="Arial" panose="020B0604020202020204" pitchFamily="34" charset="0"/>
                <a:cs typeface="Arial" panose="020B0604020202020204" pitchFamily="34" charset="0"/>
              </a:defRPr>
            </a:pPr>
            <a:endParaRPr lang="en-US"/>
          </a:p>
        </c:txPr>
        <c:crossAx val="260151648"/>
        <c:crosses val="autoZero"/>
        <c:auto val="1"/>
        <c:lblAlgn val="l"/>
        <c:lblOffset val="100"/>
        <c:noMultiLvlLbl val="0"/>
      </c:catAx>
      <c:valAx>
        <c:axId val="260151648"/>
        <c:scaling>
          <c:orientation val="minMax"/>
        </c:scaling>
        <c:delete val="0"/>
        <c:axPos val="b"/>
        <c:title>
          <c:tx>
            <c:rich>
              <a:bodyPr/>
              <a:lstStyle/>
              <a:p>
                <a:pPr>
                  <a:defRPr sz="800">
                    <a:solidFill>
                      <a:schemeClr val="tx1">
                        <a:lumMod val="65000"/>
                        <a:lumOff val="35000"/>
                      </a:schemeClr>
                    </a:solidFill>
                  </a:defRPr>
                </a:pPr>
                <a:r>
                  <a:rPr lang="en-US" sz="800">
                    <a:solidFill>
                      <a:schemeClr val="tx1">
                        <a:lumMod val="65000"/>
                        <a:lumOff val="35000"/>
                      </a:schemeClr>
                    </a:solidFill>
                  </a:rPr>
                  <a:t>%</a:t>
                </a:r>
              </a:p>
            </c:rich>
          </c:tx>
          <c:layout>
            <c:manualLayout>
              <c:xMode val="edge"/>
              <c:yMode val="edge"/>
              <c:x val="0.69808247234991583"/>
              <c:y val="0.94433555468443753"/>
            </c:manualLayout>
          </c:layout>
          <c:overlay val="0"/>
        </c:title>
        <c:numFmt formatCode="0.0" sourceLinked="1"/>
        <c:majorTickMark val="out"/>
        <c:minorTickMark val="none"/>
        <c:tickLblPos val="nextTo"/>
        <c:spPr>
          <a:ln>
            <a:solidFill>
              <a:schemeClr val="bg1">
                <a:lumMod val="85000"/>
              </a:schemeClr>
            </a:solidFill>
          </a:ln>
        </c:spPr>
        <c:txPr>
          <a:bodyPr/>
          <a:lstStyle/>
          <a:p>
            <a:pPr>
              <a:defRPr sz="800">
                <a:solidFill>
                  <a:srgbClr val="595959"/>
                </a:solidFill>
                <a:latin typeface="Arial" panose="020B0604020202020204" pitchFamily="34" charset="0"/>
                <a:cs typeface="Arial" panose="020B0604020202020204" pitchFamily="34" charset="0"/>
              </a:defRPr>
            </a:pPr>
            <a:endParaRPr lang="en-US"/>
          </a:p>
        </c:txPr>
        <c:crossAx val="260146752"/>
        <c:crosses val="autoZero"/>
        <c:crossBetween val="between"/>
        <c:majorUnit val="10"/>
      </c:valAx>
    </c:plotArea>
    <c:plotVisOnly val="1"/>
    <c:dispBlanksAs val="gap"/>
    <c:showDLblsOverMax val="0"/>
  </c:chart>
  <c:spPr>
    <a:ln>
      <a:noFill/>
    </a:ln>
  </c:spPr>
  <c:txPr>
    <a:bodyPr/>
    <a:lstStyle/>
    <a:p>
      <a:pPr>
        <a:defRPr sz="700">
          <a:latin typeface="Times New Roman" panose="02020603050405020304" pitchFamily="18" charset="0"/>
          <a:ea typeface="Tahoma" panose="020B0604030504040204" pitchFamily="34" charset="0"/>
          <a:cs typeface="Times New Roman" panose="02020603050405020304"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5808829224215828"/>
          <c:y val="5.0609493090472121E-2"/>
          <c:w val="0.40950461967698293"/>
          <c:h val="0.87879506966984045"/>
        </c:manualLayout>
      </c:layout>
      <c:barChart>
        <c:barDir val="bar"/>
        <c:grouping val="clustered"/>
        <c:varyColors val="0"/>
        <c:ser>
          <c:idx val="0"/>
          <c:order val="0"/>
          <c:tx>
            <c:strRef>
              <c:f>Sheet1!$B$1</c:f>
              <c:strCache>
                <c:ptCount val="1"/>
                <c:pt idx="0">
                  <c:v>Column2</c:v>
                </c:pt>
              </c:strCache>
            </c:strRef>
          </c:tx>
          <c:spPr>
            <a:solidFill>
              <a:srgbClr val="115B6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Sheet1!$A$2:$A$18</c:f>
              <c:strCache>
                <c:ptCount val="17"/>
                <c:pt idx="0">
                  <c:v>Mining and quarrying</c:v>
                </c:pt>
                <c:pt idx="1">
                  <c:v>Manufacturing</c:v>
                </c:pt>
                <c:pt idx="2">
                  <c:v>Electricity, gas, steam and air conditioning supply</c:v>
                </c:pt>
                <c:pt idx="3">
                  <c:v>Water supply; sewerage, waste management and remediation activities</c:v>
                </c:pt>
                <c:pt idx="4">
                  <c:v>Construction</c:v>
                </c:pt>
                <c:pt idx="5">
                  <c:v>Wholesale and retail trade; repair of motor vehicles and motorcycles</c:v>
                </c:pt>
                <c:pt idx="6">
                  <c:v>Transportation and storage</c:v>
                </c:pt>
                <c:pt idx="7">
                  <c:v>Accommodation and food service activities</c:v>
                </c:pt>
                <c:pt idx="8">
                  <c:v>Information and communication</c:v>
                </c:pt>
                <c:pt idx="9">
                  <c:v>Financial and insurance activities</c:v>
                </c:pt>
                <c:pt idx="10">
                  <c:v>Real estate activities</c:v>
                </c:pt>
                <c:pt idx="11">
                  <c:v>Professional, scientific and technical activities</c:v>
                </c:pt>
                <c:pt idx="12">
                  <c:v>Administrative and support service activities</c:v>
                </c:pt>
                <c:pt idx="13">
                  <c:v>Education</c:v>
                </c:pt>
                <c:pt idx="14">
                  <c:v>Human health and social work activities</c:v>
                </c:pt>
                <c:pt idx="15">
                  <c:v>Arts, entertainment and recreation</c:v>
                </c:pt>
                <c:pt idx="16">
                  <c:v>Other service activities</c:v>
                </c:pt>
              </c:strCache>
            </c:strRef>
          </c:cat>
          <c:val>
            <c:numRef>
              <c:f>Sheet1!$B$2:$B$18</c:f>
              <c:numCache>
                <c:formatCode>0.0%</c:formatCode>
                <c:ptCount val="17"/>
                <c:pt idx="0">
                  <c:v>0.109</c:v>
                </c:pt>
                <c:pt idx="1">
                  <c:v>0.122</c:v>
                </c:pt>
                <c:pt idx="2">
                  <c:v>1.3918203094729655E-2</c:v>
                </c:pt>
                <c:pt idx="3">
                  <c:v>1.3921755600807622E-3</c:v>
                </c:pt>
                <c:pt idx="4">
                  <c:v>0.188</c:v>
                </c:pt>
                <c:pt idx="5">
                  <c:v>9.0999999999999998E-2</c:v>
                </c:pt>
                <c:pt idx="6">
                  <c:v>8.6999999999999994E-2</c:v>
                </c:pt>
                <c:pt idx="7">
                  <c:v>3.5000000000000003E-2</c:v>
                </c:pt>
                <c:pt idx="8">
                  <c:v>3.1E-2</c:v>
                </c:pt>
                <c:pt idx="9">
                  <c:v>8.6999999999999994E-2</c:v>
                </c:pt>
                <c:pt idx="10">
                  <c:v>1.7999999999999999E-2</c:v>
                </c:pt>
                <c:pt idx="11">
                  <c:v>6.7000000000000004E-2</c:v>
                </c:pt>
                <c:pt idx="12">
                  <c:v>4.7E-2</c:v>
                </c:pt>
                <c:pt idx="13">
                  <c:v>2.8000000000000001E-2</c:v>
                </c:pt>
                <c:pt idx="14">
                  <c:v>6.6000000000000003E-2</c:v>
                </c:pt>
                <c:pt idx="15">
                  <c:v>4.181609486782826E-3</c:v>
                </c:pt>
                <c:pt idx="16">
                  <c:v>4.9908100655151836E-3</c:v>
                </c:pt>
              </c:numCache>
            </c:numRef>
          </c:val>
        </c:ser>
        <c:dLbls>
          <c:showLegendKey val="0"/>
          <c:showVal val="0"/>
          <c:showCatName val="0"/>
          <c:showSerName val="0"/>
          <c:showPercent val="0"/>
          <c:showBubbleSize val="0"/>
        </c:dLbls>
        <c:gapWidth val="182"/>
        <c:axId val="260151104"/>
        <c:axId val="260152192"/>
      </c:barChart>
      <c:catAx>
        <c:axId val="260151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0152192"/>
        <c:crosses val="autoZero"/>
        <c:auto val="1"/>
        <c:lblAlgn val="ctr"/>
        <c:lblOffset val="100"/>
        <c:noMultiLvlLbl val="0"/>
      </c:catAx>
      <c:valAx>
        <c:axId val="260152192"/>
        <c:scaling>
          <c:orientation val="minMax"/>
        </c:scaling>
        <c:delete val="1"/>
        <c:axPos val="b"/>
        <c:numFmt formatCode="0.0%" sourceLinked="0"/>
        <c:majorTickMark val="none"/>
        <c:minorTickMark val="none"/>
        <c:tickLblPos val="nextTo"/>
        <c:crossAx val="2601511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73761680319127"/>
          <c:y val="5.1752528816749001E-2"/>
          <c:w val="0.85454410173025963"/>
          <c:h val="0.3936837464829952"/>
        </c:manualLayout>
      </c:layout>
      <c:barChart>
        <c:barDir val="col"/>
        <c:grouping val="clustered"/>
        <c:varyColors val="0"/>
        <c:ser>
          <c:idx val="0"/>
          <c:order val="0"/>
          <c:tx>
            <c:strRef>
              <c:f>Sheet1!$B$1</c:f>
              <c:strCache>
                <c:ptCount val="1"/>
                <c:pt idx="0">
                  <c:v>Series 1</c:v>
                </c:pt>
              </c:strCache>
            </c:strRef>
          </c:tx>
          <c:spPr>
            <a:solidFill>
              <a:srgbClr val="10616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Construction</c:v>
                </c:pt>
                <c:pt idx="1">
                  <c:v>Wholesale and retail trade</c:v>
                </c:pt>
                <c:pt idx="2">
                  <c:v>Manufacturing</c:v>
                </c:pt>
                <c:pt idx="3">
                  <c:v>Administrative and support services</c:v>
                </c:pt>
                <c:pt idx="4">
                  <c:v>Accommodation and food service </c:v>
                </c:pt>
                <c:pt idx="5">
                  <c:v>Transport and storage</c:v>
                </c:pt>
                <c:pt idx="6">
                  <c:v>Professional, scientific and technical </c:v>
                </c:pt>
                <c:pt idx="7">
                  <c:v>Other services</c:v>
                </c:pt>
              </c:strCache>
            </c:strRef>
          </c:cat>
          <c:val>
            <c:numRef>
              <c:f>Sheet1!$B$2:$B$9</c:f>
              <c:numCache>
                <c:formatCode>0</c:formatCode>
                <c:ptCount val="8"/>
                <c:pt idx="0">
                  <c:v>682.72364691469238</c:v>
                </c:pt>
                <c:pt idx="1">
                  <c:v>246.94724634502933</c:v>
                </c:pt>
                <c:pt idx="2">
                  <c:v>197.29878006426185</c:v>
                </c:pt>
                <c:pt idx="3">
                  <c:v>154.34750113283297</c:v>
                </c:pt>
                <c:pt idx="4">
                  <c:v>124.92707990523967</c:v>
                </c:pt>
                <c:pt idx="5">
                  <c:v>112.16828250888888</c:v>
                </c:pt>
                <c:pt idx="6">
                  <c:v>52.284439880429325</c:v>
                </c:pt>
                <c:pt idx="7">
                  <c:v>246.56067720332624</c:v>
                </c:pt>
              </c:numCache>
            </c:numRef>
          </c:val>
        </c:ser>
        <c:dLbls>
          <c:dLblPos val="outEnd"/>
          <c:showLegendKey val="0"/>
          <c:showVal val="1"/>
          <c:showCatName val="0"/>
          <c:showSerName val="0"/>
          <c:showPercent val="0"/>
          <c:showBubbleSize val="0"/>
        </c:dLbls>
        <c:gapWidth val="219"/>
        <c:overlap val="-27"/>
        <c:axId val="270597088"/>
        <c:axId val="270587840"/>
      </c:barChart>
      <c:catAx>
        <c:axId val="270597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0587840"/>
        <c:crosses val="autoZero"/>
        <c:auto val="1"/>
        <c:lblAlgn val="ctr"/>
        <c:lblOffset val="100"/>
        <c:noMultiLvlLbl val="0"/>
      </c:catAx>
      <c:valAx>
        <c:axId val="270587840"/>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800">
                    <a:latin typeface="Arial" panose="020B0604020202020204" pitchFamily="34" charset="0"/>
                    <a:cs typeface="Arial" panose="020B0604020202020204" pitchFamily="34" charset="0"/>
                  </a:rPr>
                  <a:t>Thousand</a:t>
                </a:r>
              </a:p>
            </c:rich>
          </c:tx>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05970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AE7CCCCDD4F24A8B955240D751DB42" ma:contentTypeVersion="35" ma:contentTypeDescription="Create a new document." ma:contentTypeScope="" ma:versionID="cc6b9be8f1208688eee2564f51eafe9a">
  <xsd:schema xmlns:xsd="http://www.w3.org/2001/XMLSchema" xmlns:xs="http://www.w3.org/2001/XMLSchema" xmlns:p="http://schemas.microsoft.com/office/2006/metadata/properties" xmlns:ns2="cac204a3-57fb-4aea-ba50-989298fa4f73" xmlns:ns3="6e9f574b-60a0-419e-880f-d4012e444303" targetNamespace="http://schemas.microsoft.com/office/2006/metadata/properties" ma:root="true" ma:fieldsID="1411e363ba7d8584b9f9d4a2b1519abc" ns2:_="" ns3:_="">
    <xsd:import namespace="cac204a3-57fb-4aea-ba50-989298fa4f73"/>
    <xsd:import namespace="6e9f574b-60a0-419e-880f-d4012e444303"/>
    <xsd:element name="properties">
      <xsd:complexType>
        <xsd:sequence>
          <xsd:element name="documentManagement">
            <xsd:complexType>
              <xsd:all>
                <xsd:element ref="ns2:TitleAr" minOccurs="0"/>
                <xsd:element ref="ns2:Order0" minOccurs="0"/>
                <xsd:element ref="ns2:DocumentType" minOccurs="0"/>
                <xsd:element ref="ns2:DocumentType_x003a_ID" minOccurs="0"/>
                <xsd:element ref="ns2:ReleaseLookup" minOccurs="0"/>
                <xsd:element ref="ns2:ReleaseLookup_x003a_ID" minOccurs="0"/>
                <xsd:element ref="ns2:DocumentType_x003a_TitleAr" minOccurs="0"/>
                <xsd:element ref="ns2:DocumentType_x003a_Order" minOccurs="0"/>
                <xsd:element ref="ns2:DocumentType_x003a_IconURL" minOccurs="0"/>
                <xsd:element ref="ns2:DocumentType_x003a_FileFormat" minOccurs="0"/>
                <xsd:element ref="ns2:Language" minOccurs="0"/>
                <xsd:element ref="ns2:KeyWords" minOccurs="0"/>
                <xsd:element ref="ns2:KeyWordsAr" minOccurs="0"/>
                <xsd:element ref="ns2:UpdatedInSMARTSCAD" minOccurs="0"/>
                <xsd:element ref="ns2:ReleaseID_DB"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204a3-57fb-4aea-ba50-989298fa4f73" elementFormDefault="qualified">
    <xsd:import namespace="http://schemas.microsoft.com/office/2006/documentManagement/types"/>
    <xsd:import namespace="http://schemas.microsoft.com/office/infopath/2007/PartnerControls"/>
    <xsd:element name="TitleAr" ma:index="8" nillable="true" ma:displayName="TitleAr" ma:internalName="TitleAr">
      <xsd:simpleType>
        <xsd:restriction base="dms:Text">
          <xsd:maxLength value="255"/>
        </xsd:restriction>
      </xsd:simpleType>
    </xsd:element>
    <xsd:element name="Order0" ma:index="9" nillable="true" ma:displayName="Order" ma:internalName="Order0">
      <xsd:simpleType>
        <xsd:restriction base="dms:Text">
          <xsd:maxLength value="255"/>
        </xsd:restriction>
      </xsd:simpleType>
    </xsd:element>
    <xsd:element name="DocumentType" ma:index="10" nillable="true" ma:displayName="DocumentType" ma:list="{9d98e320-a687-429d-8495-31256b765200}" ma:internalName="DocumentType" ma:readOnly="false" ma:showField="Title">
      <xsd:simpleType>
        <xsd:restriction base="dms:Lookup"/>
      </xsd:simpleType>
    </xsd:element>
    <xsd:element name="DocumentType_x003a_ID" ma:index="11" nillable="true" ma:displayName="DocumentType:ID" ma:list="{9d98e320-a687-429d-8495-31256b765200}" ma:internalName="DocumentType_x003a_ID" ma:readOnly="true" ma:showField="ID" ma:web="6e9f574b-60a0-419e-880f-d4012e444303">
      <xsd:simpleType>
        <xsd:restriction base="dms:Lookup"/>
      </xsd:simpleType>
    </xsd:element>
    <xsd:element name="ReleaseLookup" ma:index="12" nillable="true" ma:displayName="ReleaseLookup" ma:list="{85188737-29c3-4ec2-b80c-9db60352f311}" ma:internalName="ReleaseLookup" ma:readOnly="false" ma:showField="Title">
      <xsd:simpleType>
        <xsd:restriction base="dms:Lookup"/>
      </xsd:simpleType>
    </xsd:element>
    <xsd:element name="ReleaseLookup_x003a_ID" ma:index="13" nillable="true" ma:displayName="ReleaseLookup:ID" ma:list="{85188737-29c3-4ec2-b80c-9db60352f311}" ma:internalName="ReleaseLookup_x003a_ID" ma:readOnly="true" ma:showField="ID" ma:web="6e9f574b-60a0-419e-880f-d4012e444303">
      <xsd:simpleType>
        <xsd:restriction base="dms:Lookup"/>
      </xsd:simpleType>
    </xsd:element>
    <xsd:element name="DocumentType_x003a_TitleAr" ma:index="14" nillable="true" ma:displayName="DocumentType:TitleAr" ma:list="{9d98e320-a687-429d-8495-31256b765200}" ma:internalName="DocumentType_x003a_TitleAr" ma:readOnly="true" ma:showField="TitleAr" ma:web="6e9f574b-60a0-419e-880f-d4012e444303">
      <xsd:simpleType>
        <xsd:restriction base="dms:Lookup"/>
      </xsd:simpleType>
    </xsd:element>
    <xsd:element name="DocumentType_x003a_Order" ma:index="15" nillable="true" ma:displayName="DocumentType:Order" ma:list="{9d98e320-a687-429d-8495-31256b765200}" ma:internalName="DocumentType_x003a_Order" ma:readOnly="true" ma:showField="Order0" ma:web="6e9f574b-60a0-419e-880f-d4012e444303">
      <xsd:simpleType>
        <xsd:restriction base="dms:Lookup"/>
      </xsd:simpleType>
    </xsd:element>
    <xsd:element name="DocumentType_x003a_IconURL" ma:index="16" nillable="true" ma:displayName="DocumentType:IconURL" ma:list="{9d98e320-a687-429d-8495-31256b765200}" ma:internalName="DocumentType_x003a_IconURL" ma:readOnly="true" ma:showField="IconURL" ma:web="6e9f574b-60a0-419e-880f-d4012e444303">
      <xsd:simpleType>
        <xsd:restriction base="dms:Lookup"/>
      </xsd:simpleType>
    </xsd:element>
    <xsd:element name="DocumentType_x003a_FileFormat" ma:index="17" nillable="true" ma:displayName="DocumentType:FileFormat" ma:list="{9d98e320-a687-429d-8495-31256b765200}" ma:internalName="DocumentType_x003a_FileFormat" ma:readOnly="true" ma:showField="FileFormat" ma:web="6e9f574b-60a0-419e-880f-d4012e444303">
      <xsd:simpleType>
        <xsd:restriction base="dms:Lookup"/>
      </xsd:simpleType>
    </xsd:element>
    <xsd:element name="Language" ma:index="18" nillable="true" ma:displayName="Language" ma:default="Both" ma:format="Dropdown" ma:internalName="Language">
      <xsd:simpleType>
        <xsd:restriction base="dms:Choice">
          <xsd:enumeration value="English"/>
          <xsd:enumeration value="Arabic"/>
          <xsd:enumeration value="Both"/>
        </xsd:restriction>
      </xsd:simpleType>
    </xsd:element>
    <xsd:element name="KeyWords" ma:index="19" nillable="true" ma:displayName="KeyWords" ma:internalName="KeyWords">
      <xsd:simpleType>
        <xsd:restriction base="dms:Text">
          <xsd:maxLength value="255"/>
        </xsd:restriction>
      </xsd:simpleType>
    </xsd:element>
    <xsd:element name="KeyWordsAr" ma:index="20" nillable="true" ma:displayName="KeyWordsAr" ma:internalName="KeyWordsAr">
      <xsd:simpleType>
        <xsd:restriction base="dms:Text">
          <xsd:maxLength value="255"/>
        </xsd:restriction>
      </xsd:simpleType>
    </xsd:element>
    <xsd:element name="UpdatedInSMARTSCAD" ma:index="21" nillable="true" ma:displayName="UpdatedInSMARTSCAD" ma:internalName="UpdatedInSMARTSCAD">
      <xsd:simpleType>
        <xsd:restriction base="dms:Text">
          <xsd:maxLength value="255"/>
        </xsd:restriction>
      </xsd:simpleType>
    </xsd:element>
    <xsd:element name="ReleaseID_DB" ma:index="22" nillable="true" ma:displayName="ReleaseID_DB" ma:internalName="ReleaseID_DB">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e9f574b-60a0-419e-880f-d4012e444303"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easeLookup xmlns="cac204a3-57fb-4aea-ba50-989298fa4f73" xsi:nil="true"/>
    <UpdatedInSMARTSCAD xmlns="cac204a3-57fb-4aea-ba50-989298fa4f73" xsi:nil="true"/>
    <TitleAr xmlns="cac204a3-57fb-4aea-ba50-989298fa4f73" xsi:nil="true"/>
    <KeyWordsAr xmlns="cac204a3-57fb-4aea-ba50-989298fa4f73" xsi:nil="true"/>
    <KeyWords xmlns="cac204a3-57fb-4aea-ba50-989298fa4f73" xsi:nil="true"/>
    <DocumentType xmlns="cac204a3-57fb-4aea-ba50-989298fa4f73" xsi:nil="true"/>
    <Language xmlns="cac204a3-57fb-4aea-ba50-989298fa4f73">Both</Language>
    <Order0 xmlns="cac204a3-57fb-4aea-ba50-989298fa4f73" xsi:nil="true"/>
    <ReleaseID_DB xmlns="cac204a3-57fb-4aea-ba50-989298fa4f73" xsi:nil="true"/>
  </documentManagement>
</p:properties>
</file>

<file path=customXml/itemProps1.xml><?xml version="1.0" encoding="utf-8"?>
<ds:datastoreItem xmlns:ds="http://schemas.openxmlformats.org/officeDocument/2006/customXml" ds:itemID="{7926CFBF-1B9A-4669-B7BE-95AB44942C3C}">
  <ds:schemaRefs>
    <ds:schemaRef ds:uri="http://schemas.openxmlformats.org/officeDocument/2006/bibliography"/>
  </ds:schemaRefs>
</ds:datastoreItem>
</file>

<file path=customXml/itemProps2.xml><?xml version="1.0" encoding="utf-8"?>
<ds:datastoreItem xmlns:ds="http://schemas.openxmlformats.org/officeDocument/2006/customXml" ds:itemID="{82C970B9-8B7E-4311-9F61-DEAFAA269088}"/>
</file>

<file path=customXml/itemProps3.xml><?xml version="1.0" encoding="utf-8"?>
<ds:datastoreItem xmlns:ds="http://schemas.openxmlformats.org/officeDocument/2006/customXml" ds:itemID="{1E5A1A9C-95E8-4E7F-A449-BC33F99ABB3B}"/>
</file>

<file path=customXml/itemProps4.xml><?xml version="1.0" encoding="utf-8"?>
<ds:datastoreItem xmlns:ds="http://schemas.openxmlformats.org/officeDocument/2006/customXml" ds:itemID="{C0E3BC45-0DFF-4043-A409-87B2964557D0}"/>
</file>

<file path=docProps/app.xml><?xml version="1.0" encoding="utf-8"?>
<Properties xmlns="http://schemas.openxmlformats.org/officeDocument/2006/extended-properties" xmlns:vt="http://schemas.openxmlformats.org/officeDocument/2006/docPropsVTypes">
  <Template>Normal</Template>
  <TotalTime>291</TotalTime>
  <Pages>17</Pages>
  <Words>2787</Words>
  <Characters>15891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Ateeq Saeed Rashed AlDhaheri</dc:creator>
  <cp:keywords/>
  <dc:description/>
  <cp:lastModifiedBy>Sara Ateeq Saeed Rashed AlDhaheri</cp:lastModifiedBy>
  <cp:revision>56</cp:revision>
  <cp:lastPrinted>2016-01-04T05:38:00Z</cp:lastPrinted>
  <dcterms:created xsi:type="dcterms:W3CDTF">2018-03-06T04:51:00Z</dcterms:created>
  <dcterms:modified xsi:type="dcterms:W3CDTF">2018-03-12T10:49:00Z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0x01010054AE7CCCCDD4F24A8B955240D751DB42</vt:lpwstr>
  </property>
</Properties>
</file>